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3D" w:rsidRPr="00785FAC" w:rsidRDefault="00406C3D" w:rsidP="00406C3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49496F"/>
          <w:sz w:val="32"/>
          <w:szCs w:val="32"/>
        </w:rPr>
      </w:pPr>
      <w:r w:rsidRPr="00785FAC">
        <w:rPr>
          <w:rFonts w:ascii="Verdana" w:hAnsi="Verdana" w:cs="Verdana"/>
          <w:bCs/>
          <w:color w:val="49496F"/>
          <w:sz w:val="32"/>
          <w:szCs w:val="32"/>
        </w:rPr>
        <w:t>Fasit til oppsummeringsspørsmålene</w:t>
      </w:r>
    </w:p>
    <w:p w:rsidR="00406C3D" w:rsidRDefault="00406C3D" w:rsidP="00406C3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49496F"/>
          <w:sz w:val="32"/>
          <w:szCs w:val="32"/>
        </w:rPr>
      </w:pPr>
    </w:p>
    <w:p w:rsidR="00406C3D" w:rsidRPr="000949AC" w:rsidRDefault="00406C3D" w:rsidP="00406C3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49496F"/>
          <w:sz w:val="32"/>
          <w:szCs w:val="32"/>
        </w:rPr>
      </w:pPr>
      <w:r>
        <w:rPr>
          <w:rFonts w:ascii="Verdana" w:hAnsi="Verdana" w:cs="Verdana"/>
          <w:b/>
          <w:bCs/>
          <w:color w:val="49496F"/>
          <w:sz w:val="32"/>
          <w:szCs w:val="32"/>
        </w:rPr>
        <w:t xml:space="preserve">Kapittel 8 – Modernisme og tradisjonalisme </w:t>
      </w:r>
      <w:r w:rsidR="00785FAC">
        <w:rPr>
          <w:rFonts w:ascii="Verdana" w:hAnsi="Verdana" w:cs="Verdana"/>
          <w:b/>
          <w:bCs/>
          <w:color w:val="49496F"/>
          <w:sz w:val="32"/>
          <w:szCs w:val="32"/>
        </w:rPr>
        <w:t>–</w:t>
      </w:r>
      <w:r>
        <w:rPr>
          <w:rFonts w:ascii="Verdana" w:hAnsi="Verdana" w:cs="Verdana"/>
          <w:b/>
          <w:bCs/>
          <w:color w:val="49496F"/>
          <w:sz w:val="32"/>
          <w:szCs w:val="32"/>
        </w:rPr>
        <w:t xml:space="preserve"> 1940</w:t>
      </w:r>
      <w:r w:rsidR="00785FAC">
        <w:rPr>
          <w:rFonts w:ascii="Verdana" w:hAnsi="Verdana" w:cs="Verdana"/>
          <w:b/>
          <w:bCs/>
          <w:color w:val="49496F"/>
          <w:sz w:val="32"/>
          <w:szCs w:val="32"/>
        </w:rPr>
        <w:t>–</w:t>
      </w:r>
      <w:r>
        <w:rPr>
          <w:rFonts w:ascii="Verdana" w:hAnsi="Verdana" w:cs="Verdana"/>
          <w:b/>
          <w:bCs/>
          <w:color w:val="49496F"/>
          <w:sz w:val="32"/>
          <w:szCs w:val="32"/>
        </w:rPr>
        <w:t>198</w:t>
      </w:r>
      <w:r w:rsidRPr="000949AC">
        <w:rPr>
          <w:rFonts w:ascii="Verdana" w:hAnsi="Verdana" w:cs="Verdana"/>
          <w:b/>
          <w:bCs/>
          <w:color w:val="49496F"/>
          <w:sz w:val="32"/>
          <w:szCs w:val="32"/>
        </w:rPr>
        <w:t>0</w:t>
      </w:r>
    </w:p>
    <w:p w:rsidR="00406C3D" w:rsidRDefault="00406C3D" w:rsidP="00406C3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49496F"/>
          <w:sz w:val="24"/>
          <w:szCs w:val="24"/>
        </w:rPr>
      </w:pPr>
    </w:p>
    <w:p w:rsidR="00406C3D" w:rsidRPr="00F97E77" w:rsidRDefault="00406C3D" w:rsidP="00406C3D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F97E77">
        <w:rPr>
          <w:rFonts w:ascii="Verdana" w:hAnsi="Verdana" w:cs="Verdana"/>
          <w:sz w:val="24"/>
          <w:szCs w:val="24"/>
        </w:rPr>
        <w:t>Hvilke politiske hendelser i Norge og i verden for øvrig har preget litteraturen i perioden 1940–1980? Lag en liste.</w:t>
      </w:r>
    </w:p>
    <w:p w:rsidR="00406C3D" w:rsidRPr="00F97E77" w:rsidRDefault="00406C3D" w:rsidP="00406C3D">
      <w:pPr>
        <w:pStyle w:val="Listeavsnitt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406C3D" w:rsidRPr="00F97E77" w:rsidRDefault="00406C3D" w:rsidP="00406C3D">
      <w:pPr>
        <w:pStyle w:val="Listeavsnit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Andre verdenskrig</w:t>
      </w:r>
    </w:p>
    <w:p w:rsidR="00406C3D" w:rsidRPr="00F97E77" w:rsidRDefault="00406C3D" w:rsidP="00406C3D">
      <w:pPr>
        <w:pStyle w:val="Listeavsnit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Atomvåpentrussel</w:t>
      </w:r>
    </w:p>
    <w:p w:rsidR="00406C3D" w:rsidRPr="00F97E77" w:rsidRDefault="00406C3D" w:rsidP="00406C3D">
      <w:pPr>
        <w:pStyle w:val="Listeavsnit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Den kalde krigen</w:t>
      </w:r>
    </w:p>
    <w:p w:rsidR="00406C3D" w:rsidRPr="00F97E77" w:rsidRDefault="00406C3D" w:rsidP="00406C3D">
      <w:pPr>
        <w:pStyle w:val="Listeavsnit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Norges medlemskap i NATO fra 1949</w:t>
      </w:r>
    </w:p>
    <w:p w:rsidR="00406C3D" w:rsidRPr="00F97E77" w:rsidRDefault="00406C3D" w:rsidP="00406C3D">
      <w:pPr>
        <w:pStyle w:val="Listeavsnit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Utbyggingen av det norske velferdssamfunnet</w:t>
      </w:r>
    </w:p>
    <w:p w:rsidR="00406C3D" w:rsidRPr="00F97E77" w:rsidRDefault="00406C3D" w:rsidP="00406C3D">
      <w:pPr>
        <w:pStyle w:val="Listeavsnit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Oljefunn fra 1960-/70-tallet</w:t>
      </w:r>
    </w:p>
    <w:p w:rsidR="00406C3D" w:rsidRPr="00F97E77" w:rsidRDefault="00406C3D" w:rsidP="00406C3D">
      <w:pPr>
        <w:pStyle w:val="Listeavsnit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proofErr w:type="spellStart"/>
      <w:r w:rsidRPr="00F97E77">
        <w:rPr>
          <w:rFonts w:ascii="Verdana" w:hAnsi="Verdana" w:cs="Verdana"/>
          <w:color w:val="0070C0"/>
          <w:sz w:val="24"/>
          <w:szCs w:val="24"/>
        </w:rPr>
        <w:t>Vietnam-krigen</w:t>
      </w:r>
      <w:proofErr w:type="spellEnd"/>
      <w:r w:rsidRPr="00F97E77">
        <w:rPr>
          <w:rFonts w:ascii="Verdana" w:hAnsi="Verdana" w:cs="Verdana"/>
          <w:color w:val="0070C0"/>
          <w:sz w:val="24"/>
          <w:szCs w:val="24"/>
        </w:rPr>
        <w:t xml:space="preserve"> på 1960-/70-tallet</w:t>
      </w:r>
    </w:p>
    <w:p w:rsidR="00406C3D" w:rsidRPr="00F97E77" w:rsidRDefault="00406C3D" w:rsidP="00406C3D">
      <w:pPr>
        <w:pStyle w:val="Listeavsnit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Studentopprøret i Paris 1968</w:t>
      </w:r>
    </w:p>
    <w:p w:rsidR="00406C3D" w:rsidRPr="00F97E77" w:rsidRDefault="00406C3D" w:rsidP="00406C3D">
      <w:pPr>
        <w:pStyle w:val="Listeavsnit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Ny studiestøtteordning førte til økt antall studenter</w:t>
      </w:r>
    </w:p>
    <w:p w:rsidR="00406C3D" w:rsidRPr="00F97E77" w:rsidRDefault="00406C3D" w:rsidP="00406C3D">
      <w:pPr>
        <w:pStyle w:val="Listeavsnit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Sterk kommunistisk og feministisk ideologi på 1970-tallet</w:t>
      </w:r>
    </w:p>
    <w:p w:rsidR="00406C3D" w:rsidRPr="00F97E77" w:rsidRDefault="00406C3D" w:rsidP="00406C3D">
      <w:pPr>
        <w:pStyle w:val="Listeavsnit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Verdana"/>
          <w:sz w:val="24"/>
          <w:szCs w:val="24"/>
        </w:rPr>
      </w:pPr>
    </w:p>
    <w:p w:rsidR="00406C3D" w:rsidRPr="00F97E77" w:rsidRDefault="00406C3D" w:rsidP="00C40378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F97E77">
        <w:rPr>
          <w:rFonts w:ascii="Verdana" w:hAnsi="Verdana" w:cs="Verdana"/>
          <w:sz w:val="24"/>
          <w:szCs w:val="24"/>
        </w:rPr>
        <w:t>Gjør kort rede for utviklingen innenfor modernismen etter 1940 og forklar følgende fagbegreper</w:t>
      </w:r>
      <w:r w:rsidR="00C40378" w:rsidRPr="00F97E77">
        <w:rPr>
          <w:rFonts w:ascii="Verdana" w:hAnsi="Verdana" w:cs="Verdana"/>
          <w:sz w:val="24"/>
          <w:szCs w:val="24"/>
        </w:rPr>
        <w:t xml:space="preserve">: </w:t>
      </w:r>
      <w:r w:rsidR="00C40378" w:rsidRPr="00F97E77">
        <w:rPr>
          <w:rFonts w:ascii="Verdana" w:hAnsi="Verdana" w:cs="Verdana"/>
          <w:i/>
          <w:sz w:val="24"/>
          <w:szCs w:val="24"/>
        </w:rPr>
        <w:t>fremmedgjøringsteater, eksistensialisme, absurd teater, ekspresjonisme, femtitallsmodernisme, konkretisme og det nyenkle</w:t>
      </w:r>
      <w:r w:rsidRPr="00F97E77">
        <w:rPr>
          <w:rFonts w:ascii="Verdana" w:hAnsi="Verdana" w:cs="Verdana"/>
          <w:sz w:val="24"/>
          <w:szCs w:val="24"/>
        </w:rPr>
        <w:t xml:space="preserve">. Trekk inn relevante forfattere, tekster og kunstarter: </w:t>
      </w:r>
    </w:p>
    <w:p w:rsidR="00C40378" w:rsidRPr="00F97E77" w:rsidRDefault="00C40378" w:rsidP="00406C3D">
      <w:pPr>
        <w:pStyle w:val="Listeavsnitt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C40378" w:rsidRPr="00F97E77" w:rsidRDefault="00C40378" w:rsidP="00C40378">
      <w:pPr>
        <w:pStyle w:val="Listeavsnit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i/>
          <w:iCs/>
          <w:color w:val="0070C0"/>
          <w:sz w:val="24"/>
          <w:szCs w:val="24"/>
        </w:rPr>
        <w:t>fremmedgjøringsteater</w:t>
      </w:r>
      <w:r w:rsidRPr="00F97E77">
        <w:rPr>
          <w:rFonts w:ascii="Verdana" w:hAnsi="Verdana" w:cs="Verdana"/>
          <w:color w:val="0070C0"/>
          <w:sz w:val="24"/>
          <w:szCs w:val="24"/>
        </w:rPr>
        <w:t xml:space="preserve">: Etter den tyske dramatikeren Bertolt Brechts (1898-1956) </w:t>
      </w:r>
      <w:proofErr w:type="spellStart"/>
      <w:r w:rsidRPr="00F97E77">
        <w:rPr>
          <w:rFonts w:ascii="Verdana" w:hAnsi="Verdana" w:cs="Verdana"/>
          <w:i/>
          <w:color w:val="0070C0"/>
          <w:sz w:val="24"/>
          <w:szCs w:val="24"/>
        </w:rPr>
        <w:t>Verfremdungstechnik</w:t>
      </w:r>
      <w:proofErr w:type="spellEnd"/>
      <w:r w:rsidRPr="00F97E77">
        <w:rPr>
          <w:rFonts w:ascii="Verdana" w:hAnsi="Verdana" w:cs="Verdana"/>
          <w:color w:val="0070C0"/>
          <w:sz w:val="24"/>
          <w:szCs w:val="24"/>
        </w:rPr>
        <w:t xml:space="preserve">: Dramatikk som bryter med Ibsens titteskapsteater og virkelighetsillusjonen; publikum skal ikke la seg rive med følelsesmessig, men ha distanse. Innslag av sang- og dansenumre som i en kabaret, og politisk motiv. Eksempel: </w:t>
      </w:r>
      <w:r w:rsidRPr="00F97E77">
        <w:rPr>
          <w:rFonts w:ascii="Verdana" w:eastAsia="Times New Roman" w:hAnsi="Verdana" w:cs="Arial"/>
          <w:i/>
          <w:color w:val="0070C0"/>
          <w:sz w:val="24"/>
          <w:szCs w:val="24"/>
          <w:lang w:eastAsia="nb-NO"/>
        </w:rPr>
        <w:t>Tolvskillingsoperaen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(1928) og </w:t>
      </w:r>
      <w:r w:rsidRPr="00F97E77">
        <w:rPr>
          <w:rFonts w:ascii="Verdana" w:eastAsia="Times New Roman" w:hAnsi="Verdana" w:cs="Arial"/>
          <w:i/>
          <w:color w:val="0070C0"/>
          <w:sz w:val="24"/>
          <w:szCs w:val="24"/>
          <w:lang w:eastAsia="nb-NO"/>
        </w:rPr>
        <w:t xml:space="preserve">Mor </w:t>
      </w:r>
      <w:proofErr w:type="spellStart"/>
      <w:r w:rsidRPr="00F97E77">
        <w:rPr>
          <w:rFonts w:ascii="Verdana" w:eastAsia="Times New Roman" w:hAnsi="Verdana" w:cs="Arial"/>
          <w:i/>
          <w:color w:val="0070C0"/>
          <w:sz w:val="24"/>
          <w:szCs w:val="24"/>
          <w:lang w:eastAsia="nb-NO"/>
        </w:rPr>
        <w:t>Courage</w:t>
      </w:r>
      <w:proofErr w:type="spellEnd"/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(1939). </w:t>
      </w:r>
      <w:r w:rsidRPr="00F97E77">
        <w:rPr>
          <w:rFonts w:ascii="Verdana" w:hAnsi="Verdana" w:cs="Verdana"/>
          <w:color w:val="0070C0"/>
          <w:sz w:val="24"/>
          <w:szCs w:val="24"/>
        </w:rPr>
        <w:t>Inspirerte norske Jens Bjørneboe.</w:t>
      </w:r>
    </w:p>
    <w:p w:rsidR="00C40378" w:rsidRPr="00F97E77" w:rsidRDefault="00C40378" w:rsidP="00C4037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</w:p>
    <w:p w:rsidR="00406C3D" w:rsidRPr="00F97E77" w:rsidRDefault="00406C3D" w:rsidP="00C4037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</w:p>
    <w:p w:rsidR="00406C3D" w:rsidRPr="00F97E77" w:rsidRDefault="00406C3D" w:rsidP="00406C3D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i/>
          <w:iCs/>
          <w:color w:val="0070C0"/>
          <w:sz w:val="24"/>
          <w:szCs w:val="24"/>
        </w:rPr>
        <w:t>eksistensialisme</w:t>
      </w:r>
      <w:r w:rsidRPr="00F97E77">
        <w:rPr>
          <w:rFonts w:ascii="Verdana" w:hAnsi="Verdana" w:cs="Verdana"/>
          <w:color w:val="0070C0"/>
          <w:sz w:val="24"/>
          <w:szCs w:val="24"/>
        </w:rPr>
        <w:t xml:space="preserve">: Filosofisk retning som oppsto med den danske filosofen Søren Kierkegaard i senromantikken (1800-tallet) og ble videreført av franske filosofer på 1940- og 50-tallet. Vektlegger at mennesket må ta valg og har ansvar for eget og andres liv. Idealet er et </w:t>
      </w:r>
      <w:r w:rsidRPr="00F97E77">
        <w:rPr>
          <w:rFonts w:ascii="Verdana" w:hAnsi="Verdana" w:cs="Verdana"/>
          <w:i/>
          <w:color w:val="0070C0"/>
          <w:sz w:val="24"/>
          <w:szCs w:val="24"/>
        </w:rPr>
        <w:t>autentisk</w:t>
      </w:r>
      <w:r w:rsidRPr="00F97E77">
        <w:rPr>
          <w:rFonts w:ascii="Verdana" w:hAnsi="Verdana" w:cs="Verdana"/>
          <w:color w:val="0070C0"/>
          <w:sz w:val="24"/>
          <w:szCs w:val="24"/>
        </w:rPr>
        <w:t xml:space="preserve"> liv (at individet lever en bevisst tilværelse og tar valg). </w:t>
      </w:r>
    </w:p>
    <w:p w:rsidR="00406C3D" w:rsidRPr="00F97E77" w:rsidRDefault="00406C3D" w:rsidP="00406C3D">
      <w:pPr>
        <w:pStyle w:val="Listeavsnit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Filosofer og verk</w:t>
      </w:r>
      <w:r w:rsidRPr="00F97E77">
        <w:rPr>
          <w:rFonts w:ascii="Verdana" w:eastAsia="Times New Roman" w:hAnsi="Verdana" w:cs="Arial"/>
          <w:i/>
          <w:color w:val="0070C0"/>
          <w:sz w:val="24"/>
          <w:szCs w:val="24"/>
          <w:lang w:eastAsia="nb-NO"/>
        </w:rPr>
        <w:t xml:space="preserve">: </w:t>
      </w:r>
    </w:p>
    <w:p w:rsidR="00406C3D" w:rsidRPr="00F97E77" w:rsidRDefault="00406C3D" w:rsidP="00406C3D">
      <w:pPr>
        <w:pStyle w:val="Listeavsnit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Albert Camus (1913</w:t>
      </w:r>
      <w:r w:rsidR="00785FAC"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–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1960)</w:t>
      </w:r>
      <w:r w:rsidRPr="00F97E77">
        <w:rPr>
          <w:rFonts w:ascii="Verdana" w:eastAsia="Times New Roman" w:hAnsi="Verdana" w:cs="Arial"/>
          <w:iCs/>
          <w:color w:val="0070C0"/>
          <w:sz w:val="24"/>
          <w:szCs w:val="24"/>
          <w:lang w:eastAsia="nb-NO"/>
        </w:rPr>
        <w:t>:</w:t>
      </w:r>
      <w:r w:rsidRPr="00F97E77">
        <w:rPr>
          <w:rFonts w:ascii="Verdana" w:eastAsia="Times New Roman" w:hAnsi="Verdana" w:cs="Arial"/>
          <w:i/>
          <w:iCs/>
          <w:color w:val="0070C0"/>
          <w:sz w:val="24"/>
          <w:szCs w:val="24"/>
          <w:lang w:eastAsia="nb-NO"/>
        </w:rPr>
        <w:t xml:space="preserve"> Den fremmede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(1942) og </w:t>
      </w:r>
      <w:r w:rsidRPr="00F97E77">
        <w:rPr>
          <w:rFonts w:ascii="Verdana" w:eastAsia="Times New Roman" w:hAnsi="Verdana" w:cs="Arial"/>
          <w:i/>
          <w:iCs/>
          <w:color w:val="0070C0"/>
          <w:sz w:val="24"/>
          <w:szCs w:val="24"/>
          <w:lang w:eastAsia="nb-NO"/>
        </w:rPr>
        <w:t>Myten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</w:t>
      </w:r>
      <w:r w:rsidRPr="00F97E77">
        <w:rPr>
          <w:rFonts w:ascii="Verdana" w:eastAsia="Times New Roman" w:hAnsi="Verdana" w:cs="Arial"/>
          <w:i/>
          <w:iCs/>
          <w:color w:val="0070C0"/>
          <w:sz w:val="24"/>
          <w:szCs w:val="24"/>
          <w:lang w:eastAsia="nb-NO"/>
        </w:rPr>
        <w:t>om Sisyfos: Essay om det absurde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(1942). </w:t>
      </w:r>
    </w:p>
    <w:p w:rsidR="00406C3D" w:rsidRPr="00F97E77" w:rsidRDefault="00406C3D" w:rsidP="00406C3D">
      <w:pPr>
        <w:pStyle w:val="Listeavsnit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  <w:lang w:val="da-DK"/>
        </w:rPr>
      </w:pPr>
      <w:r w:rsidRPr="00F97E77">
        <w:rPr>
          <w:rFonts w:ascii="Verdana" w:eastAsia="Times New Roman" w:hAnsi="Verdana" w:cs="Arial"/>
          <w:color w:val="0070C0"/>
          <w:sz w:val="24"/>
          <w:szCs w:val="24"/>
          <w:lang w:val="da-DK" w:eastAsia="nb-NO"/>
        </w:rPr>
        <w:t>Jean-Paul Sartre (1905</w:t>
      </w:r>
      <w:r w:rsidR="00785FAC" w:rsidRPr="00F97E77">
        <w:rPr>
          <w:rFonts w:ascii="Verdana" w:eastAsia="Times New Roman" w:hAnsi="Verdana" w:cs="Arial"/>
          <w:color w:val="0070C0"/>
          <w:sz w:val="24"/>
          <w:szCs w:val="24"/>
          <w:lang w:val="da-DK" w:eastAsia="nb-NO"/>
        </w:rPr>
        <w:t>–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val="da-DK" w:eastAsia="nb-NO"/>
        </w:rPr>
        <w:t>1980):</w:t>
      </w:r>
      <w:r w:rsidRPr="00F97E77">
        <w:rPr>
          <w:rFonts w:ascii="Verdana" w:eastAsia="Times New Roman" w:hAnsi="Verdana" w:cs="Arial"/>
          <w:i/>
          <w:color w:val="0070C0"/>
          <w:sz w:val="24"/>
          <w:szCs w:val="24"/>
          <w:lang w:val="da-DK" w:eastAsia="nb-NO"/>
        </w:rPr>
        <w:t xml:space="preserve"> Væren og Intet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val="da-DK" w:eastAsia="nb-NO"/>
        </w:rPr>
        <w:t xml:space="preserve"> (1943). </w:t>
      </w:r>
    </w:p>
    <w:p w:rsidR="00406C3D" w:rsidRPr="00F97E77" w:rsidRDefault="00406C3D" w:rsidP="00406C3D">
      <w:pPr>
        <w:pStyle w:val="Listeavsnit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Simone de Beauvoir (1908</w:t>
      </w:r>
      <w:r w:rsidR="00785FAC"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–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1986): </w:t>
      </w:r>
      <w:r w:rsidRPr="00F97E77">
        <w:rPr>
          <w:rFonts w:ascii="Verdana" w:eastAsia="Times New Roman" w:hAnsi="Verdana" w:cs="Arial"/>
          <w:i/>
          <w:iCs/>
          <w:color w:val="0070C0"/>
          <w:sz w:val="24"/>
          <w:szCs w:val="24"/>
          <w:lang w:eastAsia="nb-NO"/>
        </w:rPr>
        <w:t>Det annet kjønn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(1949), et viktig verk i feminismens historie.</w:t>
      </w:r>
    </w:p>
    <w:p w:rsidR="00C40378" w:rsidRPr="00F97E77" w:rsidRDefault="00C40378" w:rsidP="00C40378">
      <w:pPr>
        <w:pStyle w:val="Listeavsnitt"/>
        <w:autoSpaceDE w:val="0"/>
        <w:autoSpaceDN w:val="0"/>
        <w:adjustRightInd w:val="0"/>
        <w:spacing w:after="0" w:line="240" w:lineRule="auto"/>
        <w:ind w:left="2160"/>
        <w:rPr>
          <w:rFonts w:ascii="Verdana" w:eastAsia="Times New Roman" w:hAnsi="Verdana" w:cs="Arial"/>
          <w:color w:val="0070C0"/>
          <w:sz w:val="24"/>
          <w:szCs w:val="24"/>
          <w:lang w:eastAsia="nb-NO"/>
        </w:rPr>
      </w:pPr>
    </w:p>
    <w:p w:rsidR="00C40378" w:rsidRPr="00F97E77" w:rsidRDefault="00C40378" w:rsidP="00C40378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i/>
          <w:iCs/>
          <w:color w:val="0070C0"/>
          <w:sz w:val="24"/>
          <w:szCs w:val="24"/>
        </w:rPr>
        <w:t>absurd teater</w:t>
      </w:r>
      <w:r w:rsidRPr="00F97E77">
        <w:rPr>
          <w:rFonts w:ascii="Verdana" w:hAnsi="Verdana" w:cs="Verdana"/>
          <w:color w:val="0070C0"/>
          <w:sz w:val="24"/>
          <w:szCs w:val="24"/>
        </w:rPr>
        <w:t xml:space="preserve">: Modernistisk teater som formidler tanken om at </w:t>
      </w:r>
      <w:proofErr w:type="spellStart"/>
      <w:r w:rsidRPr="00F97E77">
        <w:rPr>
          <w:rFonts w:ascii="Verdana" w:hAnsi="Verdana" w:cs="Verdana"/>
          <w:color w:val="0070C0"/>
          <w:sz w:val="24"/>
          <w:szCs w:val="24"/>
        </w:rPr>
        <w:t>tilværelsen</w:t>
      </w:r>
      <w:proofErr w:type="spellEnd"/>
      <w:r w:rsidRPr="00F97E77">
        <w:rPr>
          <w:rFonts w:ascii="Verdana" w:hAnsi="Verdana" w:cs="Verdana"/>
          <w:color w:val="0070C0"/>
          <w:sz w:val="24"/>
          <w:szCs w:val="24"/>
        </w:rPr>
        <w:t xml:space="preserve"> er meningsløs med absurde, meningsløse innslag som ikke gir svarene mennesket ønsker seg. Eksempel: Samuel Beckett: </w:t>
      </w:r>
      <w:r w:rsidRPr="00F97E77">
        <w:rPr>
          <w:rFonts w:ascii="Verdana" w:hAnsi="Verdana" w:cs="Verdana"/>
          <w:i/>
          <w:color w:val="0070C0"/>
          <w:sz w:val="24"/>
          <w:szCs w:val="24"/>
        </w:rPr>
        <w:t>Mens vi venter på Godot</w:t>
      </w:r>
      <w:r w:rsidRPr="00F97E77">
        <w:rPr>
          <w:rFonts w:ascii="Verdana" w:hAnsi="Verdana" w:cs="Verdana"/>
          <w:color w:val="0070C0"/>
          <w:sz w:val="24"/>
          <w:szCs w:val="24"/>
        </w:rPr>
        <w:t xml:space="preserve"> (1952).</w:t>
      </w:r>
    </w:p>
    <w:p w:rsidR="00C40378" w:rsidRPr="00F97E77" w:rsidRDefault="00C40378" w:rsidP="00C40378">
      <w:pPr>
        <w:pStyle w:val="Listeavsnitt"/>
        <w:autoSpaceDE w:val="0"/>
        <w:autoSpaceDN w:val="0"/>
        <w:adjustRightInd w:val="0"/>
        <w:spacing w:after="0" w:line="240" w:lineRule="auto"/>
        <w:ind w:left="2160"/>
        <w:rPr>
          <w:rFonts w:ascii="Verdana" w:hAnsi="Verdana" w:cs="Verdana"/>
          <w:color w:val="0070C0"/>
          <w:sz w:val="24"/>
          <w:szCs w:val="24"/>
        </w:rPr>
      </w:pPr>
    </w:p>
    <w:p w:rsidR="00406C3D" w:rsidRPr="00F97E77" w:rsidRDefault="00406C3D" w:rsidP="00406C3D">
      <w:pPr>
        <w:pStyle w:val="Listeavsnitt"/>
        <w:autoSpaceDE w:val="0"/>
        <w:autoSpaceDN w:val="0"/>
        <w:adjustRightInd w:val="0"/>
        <w:spacing w:after="0" w:line="240" w:lineRule="auto"/>
        <w:ind w:left="2160"/>
        <w:rPr>
          <w:rFonts w:ascii="Verdana" w:hAnsi="Verdana" w:cs="Verdana"/>
          <w:color w:val="0070C0"/>
          <w:sz w:val="24"/>
          <w:szCs w:val="24"/>
        </w:rPr>
      </w:pPr>
    </w:p>
    <w:p w:rsidR="00406C3D" w:rsidRPr="00F97E77" w:rsidRDefault="00406C3D" w:rsidP="00406C3D">
      <w:pPr>
        <w:pStyle w:val="Listeavsnit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i/>
          <w:iCs/>
          <w:color w:val="0070C0"/>
          <w:sz w:val="24"/>
          <w:szCs w:val="24"/>
        </w:rPr>
        <w:t>ekspresjonisme</w:t>
      </w:r>
      <w:r w:rsidRPr="00F97E77">
        <w:rPr>
          <w:rFonts w:ascii="Verdana" w:hAnsi="Verdana" w:cs="Verdana"/>
          <w:color w:val="0070C0"/>
          <w:sz w:val="24"/>
          <w:szCs w:val="24"/>
        </w:rPr>
        <w:t>: Modernistisk retning der beskrivelsene av omverden er preget av individets følelser og tanker og blir subjektiv.</w:t>
      </w:r>
    </w:p>
    <w:p w:rsidR="00406C3D" w:rsidRPr="00F97E77" w:rsidRDefault="00406C3D" w:rsidP="00406C3D">
      <w:pPr>
        <w:pStyle w:val="Listeavsnit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Verdana"/>
          <w:color w:val="0070C0"/>
          <w:sz w:val="24"/>
          <w:szCs w:val="24"/>
        </w:rPr>
      </w:pPr>
    </w:p>
    <w:p w:rsidR="00406C3D" w:rsidRPr="00F97E77" w:rsidRDefault="00406C3D" w:rsidP="00406C3D">
      <w:pPr>
        <w:pStyle w:val="Listeavsnit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Verdana"/>
          <w:color w:val="0070C0"/>
          <w:sz w:val="24"/>
          <w:szCs w:val="24"/>
        </w:rPr>
      </w:pPr>
    </w:p>
    <w:p w:rsidR="00406C3D" w:rsidRPr="00F97E77" w:rsidRDefault="00406C3D" w:rsidP="00406C3D">
      <w:pPr>
        <w:pStyle w:val="Listeavsnit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i/>
          <w:iCs/>
          <w:color w:val="0070C0"/>
          <w:sz w:val="24"/>
          <w:szCs w:val="24"/>
        </w:rPr>
        <w:t>femtitallsmodernisme</w:t>
      </w:r>
      <w:r w:rsidRPr="00F97E77">
        <w:rPr>
          <w:rFonts w:ascii="Verdana" w:hAnsi="Verdana" w:cs="Verdana"/>
          <w:color w:val="0070C0"/>
          <w:sz w:val="24"/>
          <w:szCs w:val="24"/>
        </w:rPr>
        <w:t xml:space="preserve">: Betegnelsen på den lyriske modernismen som fikk sitt gjennombrudd i Norge i 1950-årene. Krevende og preget av mye symbolikk, dystert verdensbilde og fokus på det fremmedgjorte individet. Diktereksempel: Gunvor Hofmo 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(1921</w:t>
      </w:r>
      <w:r w:rsidR="00785FAC"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–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1995)</w:t>
      </w:r>
      <w:r w:rsidRPr="00F97E77">
        <w:rPr>
          <w:rFonts w:ascii="Verdana" w:hAnsi="Verdana" w:cs="Verdana"/>
          <w:color w:val="0070C0"/>
          <w:sz w:val="24"/>
          <w:szCs w:val="24"/>
        </w:rPr>
        <w:t xml:space="preserve">, Tarjei Vesaas 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(1897</w:t>
      </w:r>
      <w:r w:rsidR="00785FAC"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–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1970)</w:t>
      </w:r>
      <w:r w:rsidRPr="00F97E77">
        <w:rPr>
          <w:rFonts w:ascii="Verdana" w:hAnsi="Verdana" w:cs="Verdana"/>
          <w:color w:val="0070C0"/>
          <w:sz w:val="24"/>
          <w:szCs w:val="24"/>
        </w:rPr>
        <w:t xml:space="preserve">, Paal Brekke 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(1923</w:t>
      </w:r>
      <w:r w:rsidR="00785FAC"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–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1993).</w:t>
      </w:r>
    </w:p>
    <w:p w:rsidR="00406C3D" w:rsidRPr="00F97E77" w:rsidRDefault="00406C3D" w:rsidP="00406C3D">
      <w:pPr>
        <w:pStyle w:val="Listeavsnit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Verdana"/>
          <w:color w:val="0070C0"/>
          <w:sz w:val="24"/>
          <w:szCs w:val="24"/>
        </w:rPr>
      </w:pPr>
    </w:p>
    <w:p w:rsidR="00406C3D" w:rsidRPr="00F97E77" w:rsidRDefault="00406C3D" w:rsidP="00406C3D">
      <w:pPr>
        <w:pStyle w:val="Listeavsnit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i/>
          <w:iCs/>
          <w:color w:val="0070C0"/>
          <w:sz w:val="24"/>
          <w:szCs w:val="24"/>
        </w:rPr>
        <w:t>konkretisme</w:t>
      </w:r>
      <w:r w:rsidRPr="00F97E77">
        <w:rPr>
          <w:rFonts w:ascii="Verdana" w:hAnsi="Verdana" w:cs="Verdana"/>
          <w:iCs/>
          <w:color w:val="0070C0"/>
          <w:sz w:val="24"/>
          <w:szCs w:val="24"/>
        </w:rPr>
        <w:t xml:space="preserve">: Modernistisk stil/retning på 1960-tallet der det symboltunge kommer i bakgrunnen og fokus rettes mer mot den konkrete virkeligheten, tingene rundt oss. Forfatterne fokuserte på den fysiske verden som noe som har verdi i seg selv, ikke bare som bilde på noe annet. Eksempel: Olav H. 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Hauges (1908</w:t>
      </w:r>
      <w:r w:rsidR="00785FAC"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–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1994) </w:t>
      </w:r>
      <w:r w:rsidRPr="00F97E77">
        <w:rPr>
          <w:rFonts w:ascii="Verdana" w:hAnsi="Verdana" w:cs="Verdana"/>
          <w:iCs/>
          <w:color w:val="0070C0"/>
          <w:sz w:val="24"/>
          <w:szCs w:val="24"/>
        </w:rPr>
        <w:t xml:space="preserve">diktsamling </w:t>
      </w:r>
      <w:proofErr w:type="spellStart"/>
      <w:r w:rsidRPr="00F97E77">
        <w:rPr>
          <w:rFonts w:ascii="Verdana" w:eastAsia="Times New Roman" w:hAnsi="Verdana" w:cs="Arial"/>
          <w:i/>
          <w:iCs/>
          <w:color w:val="0070C0"/>
          <w:sz w:val="24"/>
          <w:szCs w:val="24"/>
          <w:lang w:eastAsia="nb-NO"/>
        </w:rPr>
        <w:t>Dropar</w:t>
      </w:r>
      <w:proofErr w:type="spellEnd"/>
      <w:r w:rsidRPr="00F97E77">
        <w:rPr>
          <w:rFonts w:ascii="Verdana" w:eastAsia="Times New Roman" w:hAnsi="Verdana" w:cs="Arial"/>
          <w:i/>
          <w:iCs/>
          <w:color w:val="0070C0"/>
          <w:sz w:val="24"/>
          <w:szCs w:val="24"/>
          <w:lang w:eastAsia="nb-NO"/>
        </w:rPr>
        <w:t xml:space="preserve"> i austavind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(1966)</w:t>
      </w:r>
      <w:r w:rsidRPr="00F97E77">
        <w:rPr>
          <w:rFonts w:ascii="Verdana" w:hAnsi="Verdana" w:cs="Verdana"/>
          <w:iCs/>
          <w:color w:val="0070C0"/>
          <w:sz w:val="24"/>
          <w:szCs w:val="24"/>
        </w:rPr>
        <w:t>.</w:t>
      </w:r>
    </w:p>
    <w:p w:rsidR="00406C3D" w:rsidRPr="00F97E77" w:rsidRDefault="00406C3D" w:rsidP="00406C3D">
      <w:pPr>
        <w:pStyle w:val="Listeavsnit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Verdana"/>
          <w:color w:val="0070C0"/>
          <w:sz w:val="24"/>
          <w:szCs w:val="24"/>
        </w:rPr>
      </w:pPr>
    </w:p>
    <w:p w:rsidR="00406C3D" w:rsidRPr="00F97E77" w:rsidRDefault="00C40378" w:rsidP="00406C3D">
      <w:pPr>
        <w:pStyle w:val="Listeavsnit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i/>
          <w:iCs/>
          <w:color w:val="0070C0"/>
          <w:sz w:val="24"/>
          <w:szCs w:val="24"/>
        </w:rPr>
        <w:t>det nyenkle</w:t>
      </w:r>
      <w:r w:rsidR="00406C3D" w:rsidRPr="00F97E77">
        <w:rPr>
          <w:rFonts w:ascii="Verdana" w:hAnsi="Verdana" w:cs="Verdana"/>
          <w:color w:val="0070C0"/>
          <w:sz w:val="24"/>
          <w:szCs w:val="24"/>
        </w:rPr>
        <w:t xml:space="preserve">: </w:t>
      </w:r>
      <w:r w:rsidR="00406C3D" w:rsidRPr="00F97E77">
        <w:rPr>
          <w:rFonts w:ascii="Verdana" w:hAnsi="Verdana" w:cs="Verdana"/>
          <w:iCs/>
          <w:color w:val="0070C0"/>
          <w:sz w:val="24"/>
          <w:szCs w:val="24"/>
        </w:rPr>
        <w:t>Modernistisk stil/retning på 1960-tallet som viderefører fokuset på det konkrete. Idealet var at lyrikken skulle være enkel og forståelig for alle, og den konkrete virkeligheten er viktigere enn symboler.</w:t>
      </w:r>
      <w:r w:rsidR="00406C3D" w:rsidRPr="00F97E77">
        <w:rPr>
          <w:rFonts w:ascii="Verdana" w:hAnsi="Verdana" w:cs="Verdana"/>
          <w:color w:val="0070C0"/>
          <w:sz w:val="24"/>
          <w:szCs w:val="24"/>
        </w:rPr>
        <w:t xml:space="preserve"> </w:t>
      </w:r>
      <w:r w:rsidR="00406C3D" w:rsidRPr="00F97E77">
        <w:rPr>
          <w:rFonts w:ascii="Verdana" w:hAnsi="Verdana" w:cs="Verdana"/>
          <w:iCs/>
          <w:color w:val="0070C0"/>
          <w:sz w:val="24"/>
          <w:szCs w:val="24"/>
        </w:rPr>
        <w:t>Eksempel</w:t>
      </w:r>
      <w:r w:rsidR="00406C3D" w:rsidRPr="00F97E77">
        <w:rPr>
          <w:rFonts w:ascii="Verdana" w:hAnsi="Verdana" w:cs="Verdana"/>
          <w:color w:val="0070C0"/>
          <w:sz w:val="24"/>
          <w:szCs w:val="24"/>
        </w:rPr>
        <w:t xml:space="preserve">: Jan Erik </w:t>
      </w:r>
      <w:r w:rsidR="00406C3D"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Vold (født 1939) </w:t>
      </w:r>
      <w:r w:rsidR="00406C3D" w:rsidRPr="00F97E77">
        <w:rPr>
          <w:rFonts w:ascii="Verdana" w:eastAsia="Times New Roman" w:hAnsi="Verdana" w:cs="Arial"/>
          <w:i/>
          <w:iCs/>
          <w:color w:val="0070C0"/>
          <w:sz w:val="24"/>
          <w:szCs w:val="24"/>
          <w:lang w:eastAsia="nb-NO"/>
        </w:rPr>
        <w:t>Mor Godhjertas glade visjon. Ja</w:t>
      </w:r>
      <w:r w:rsidR="00406C3D"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(1968).</w:t>
      </w:r>
    </w:p>
    <w:p w:rsidR="00406C3D" w:rsidRPr="00F97E77" w:rsidRDefault="00406C3D" w:rsidP="00406C3D">
      <w:pPr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  <w:sz w:val="24"/>
          <w:szCs w:val="24"/>
        </w:rPr>
      </w:pPr>
    </w:p>
    <w:p w:rsidR="00406C3D" w:rsidRPr="00F97E77" w:rsidRDefault="00406C3D" w:rsidP="00406C3D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F97E77">
        <w:rPr>
          <w:rFonts w:ascii="Verdana" w:hAnsi="Verdana" w:cs="Verdana"/>
          <w:sz w:val="24"/>
          <w:szCs w:val="24"/>
        </w:rPr>
        <w:t>Gjør kort greie for utviklingen innenfor den tradisjonelle litteraturen etter 1940 og forklar følgende fagbegreper</w:t>
      </w:r>
      <w:r w:rsidR="00C40378" w:rsidRPr="00F97E77">
        <w:rPr>
          <w:rFonts w:ascii="Verdana" w:hAnsi="Verdana" w:cs="Verdana"/>
          <w:sz w:val="24"/>
          <w:szCs w:val="24"/>
        </w:rPr>
        <w:t xml:space="preserve">: </w:t>
      </w:r>
      <w:r w:rsidR="00C40378" w:rsidRPr="00F97E77">
        <w:rPr>
          <w:rFonts w:ascii="Verdana" w:hAnsi="Verdana" w:cs="Verdana"/>
          <w:i/>
          <w:sz w:val="24"/>
          <w:szCs w:val="24"/>
        </w:rPr>
        <w:t>sentrallyrikk, kamplyrikk, individpsykologisk roman, sosialrealisme, feministisk litteratur</w:t>
      </w:r>
      <w:r w:rsidRPr="00F97E77">
        <w:rPr>
          <w:rFonts w:ascii="Verdana" w:hAnsi="Verdana" w:cs="Verdana"/>
          <w:i/>
          <w:sz w:val="24"/>
          <w:szCs w:val="24"/>
        </w:rPr>
        <w:t xml:space="preserve">. </w:t>
      </w:r>
      <w:r w:rsidRPr="00F97E77">
        <w:rPr>
          <w:rFonts w:ascii="Verdana" w:hAnsi="Verdana" w:cs="Verdana"/>
          <w:sz w:val="24"/>
          <w:szCs w:val="24"/>
        </w:rPr>
        <w:t xml:space="preserve">Trekk inn relevante forfattere og tekster. </w:t>
      </w:r>
    </w:p>
    <w:p w:rsidR="00406C3D" w:rsidRPr="00F97E77" w:rsidRDefault="00406C3D" w:rsidP="00406C3D">
      <w:pPr>
        <w:pStyle w:val="Listeavsnitt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406C3D" w:rsidRPr="00F97E77" w:rsidRDefault="00406C3D" w:rsidP="00406C3D">
      <w:pPr>
        <w:pStyle w:val="Listeavsnit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i/>
          <w:iCs/>
          <w:color w:val="0070C0"/>
          <w:sz w:val="24"/>
          <w:szCs w:val="24"/>
        </w:rPr>
        <w:t>Sentrallyrikk:</w:t>
      </w:r>
      <w:r w:rsidRPr="00F97E77">
        <w:rPr>
          <w:rFonts w:ascii="Verdana" w:hAnsi="Verdana" w:cs="Verdana"/>
          <w:iCs/>
          <w:color w:val="0070C0"/>
          <w:sz w:val="24"/>
          <w:szCs w:val="24"/>
        </w:rPr>
        <w:t xml:space="preserve"> Strofisk lyrikk (lyrikk med like lange strofer, jevn rytme og enderim) om de store, eksistensielle spørsmålene. Klart språk og universelle symboler.</w:t>
      </w:r>
    </w:p>
    <w:p w:rsidR="00406C3D" w:rsidRPr="00F97E77" w:rsidRDefault="00406C3D" w:rsidP="00406C3D">
      <w:pPr>
        <w:pStyle w:val="Listeavsnit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Verdana"/>
          <w:color w:val="0070C0"/>
          <w:sz w:val="24"/>
          <w:szCs w:val="24"/>
        </w:rPr>
      </w:pPr>
    </w:p>
    <w:p w:rsidR="00406C3D" w:rsidRPr="00F97E77" w:rsidRDefault="00406C3D" w:rsidP="00406C3D">
      <w:pPr>
        <w:pStyle w:val="Listeavsnit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i/>
          <w:iCs/>
          <w:color w:val="0070C0"/>
          <w:sz w:val="24"/>
          <w:szCs w:val="24"/>
        </w:rPr>
        <w:t xml:space="preserve">Kamplyrikk: </w:t>
      </w:r>
      <w:r w:rsidRPr="00F97E77">
        <w:rPr>
          <w:rFonts w:ascii="Verdana" w:hAnsi="Verdana" w:cs="Verdana"/>
          <w:iCs/>
          <w:color w:val="0070C0"/>
          <w:sz w:val="24"/>
          <w:szCs w:val="24"/>
        </w:rPr>
        <w:t xml:space="preserve">Strofisk lyrikk, ofte med spesielt fast rytme. Motivet er politisk, og budskapet er å mane til handling og samhold. Typisk for 1930-tallets kommunistiske og anti-fascistiske lyrikk, men også synlig for eksempel i krigslyrikken. Eksempel: 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Inger Hagerups (1905</w:t>
      </w:r>
      <w:r w:rsidR="00785FAC"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–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1985) «Aust-Vågøy» (1941).</w:t>
      </w:r>
    </w:p>
    <w:p w:rsidR="00406C3D" w:rsidRPr="00F97E77" w:rsidRDefault="00406C3D" w:rsidP="00406C3D">
      <w:pPr>
        <w:pStyle w:val="Listeavsnit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Verdana"/>
          <w:color w:val="0070C0"/>
          <w:sz w:val="24"/>
          <w:szCs w:val="24"/>
        </w:rPr>
      </w:pPr>
    </w:p>
    <w:p w:rsidR="00406C3D" w:rsidRPr="00F97E77" w:rsidRDefault="00406C3D" w:rsidP="00406C3D">
      <w:pPr>
        <w:pStyle w:val="Listeavsnit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i/>
          <w:iCs/>
          <w:color w:val="0070C0"/>
          <w:sz w:val="24"/>
          <w:szCs w:val="24"/>
        </w:rPr>
        <w:lastRenderedPageBreak/>
        <w:t>individpsykologisk roman:</w:t>
      </w:r>
      <w:r w:rsidRPr="00F97E77">
        <w:rPr>
          <w:rFonts w:ascii="Verdana" w:hAnsi="Verdana" w:cs="Verdana"/>
          <w:iCs/>
          <w:color w:val="0070C0"/>
          <w:sz w:val="24"/>
          <w:szCs w:val="24"/>
        </w:rPr>
        <w:t xml:space="preserve"> Roman der forfatteren fokuserer på hovedpersonens tanker og følelser, går ofte dypt i </w:t>
      </w:r>
      <w:proofErr w:type="spellStart"/>
      <w:r w:rsidRPr="00F97E77">
        <w:rPr>
          <w:rFonts w:ascii="Verdana" w:hAnsi="Verdana" w:cs="Verdana"/>
          <w:iCs/>
          <w:color w:val="0070C0"/>
          <w:sz w:val="24"/>
          <w:szCs w:val="24"/>
        </w:rPr>
        <w:t>vedkommendes</w:t>
      </w:r>
      <w:proofErr w:type="spellEnd"/>
      <w:r w:rsidRPr="00F97E77">
        <w:rPr>
          <w:rFonts w:ascii="Verdana" w:hAnsi="Verdana" w:cs="Verdana"/>
          <w:iCs/>
          <w:color w:val="0070C0"/>
          <w:sz w:val="24"/>
          <w:szCs w:val="24"/>
        </w:rPr>
        <w:t xml:space="preserve"> psyke. Fins i nyrealismens romaner på begynnelsen av 1900-tallet og forsterket seg med psykoanalysen i litteraturen på 1920-tallet. Også typisk for romaner fra etterkrigstiden. Eksempel: 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Torborg Nedreaas (1906</w:t>
      </w:r>
      <w:r w:rsidR="00785FAC"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–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1987):</w:t>
      </w:r>
      <w:r w:rsidRPr="00F97E77">
        <w:rPr>
          <w:rFonts w:ascii="Verdana" w:eastAsia="Times New Roman" w:hAnsi="Verdana" w:cs="Arial"/>
          <w:i/>
          <w:iCs/>
          <w:color w:val="0070C0"/>
          <w:sz w:val="24"/>
          <w:szCs w:val="24"/>
          <w:lang w:eastAsia="nb-NO"/>
        </w:rPr>
        <w:t xml:space="preserve"> Musikk fra en blå brønn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(1960). Agnar Mykle (1915</w:t>
      </w:r>
      <w:r w:rsidR="00785FAC"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–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1994): </w:t>
      </w:r>
      <w:r w:rsidRPr="00F97E77">
        <w:rPr>
          <w:rFonts w:ascii="Verdana" w:eastAsia="Times New Roman" w:hAnsi="Verdana" w:cs="Arial"/>
          <w:i/>
          <w:iCs/>
          <w:color w:val="0070C0"/>
          <w:sz w:val="24"/>
          <w:szCs w:val="24"/>
          <w:lang w:eastAsia="nb-NO"/>
        </w:rPr>
        <w:t>Sangen om den røde rubin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(1956).</w:t>
      </w:r>
    </w:p>
    <w:p w:rsidR="00406C3D" w:rsidRPr="00F97E77" w:rsidRDefault="00406C3D" w:rsidP="00406C3D">
      <w:pPr>
        <w:pStyle w:val="Listeavsnit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Verdana"/>
          <w:color w:val="0070C0"/>
          <w:sz w:val="24"/>
          <w:szCs w:val="24"/>
        </w:rPr>
      </w:pPr>
    </w:p>
    <w:p w:rsidR="00406C3D" w:rsidRPr="00F97E77" w:rsidRDefault="00406C3D" w:rsidP="00406C3D">
      <w:pPr>
        <w:pStyle w:val="Listeavsnit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i/>
          <w:iCs/>
          <w:color w:val="0070C0"/>
          <w:sz w:val="24"/>
          <w:szCs w:val="24"/>
        </w:rPr>
        <w:t xml:space="preserve">sosialrealisme: </w:t>
      </w:r>
      <w:r w:rsidRPr="00F97E77">
        <w:rPr>
          <w:rFonts w:ascii="Verdana" w:hAnsi="Verdana" w:cs="Verdana"/>
          <w:iCs/>
          <w:color w:val="0070C0"/>
          <w:sz w:val="24"/>
          <w:szCs w:val="24"/>
        </w:rPr>
        <w:t xml:space="preserve">Politisk motiverte romaner fra 1970-tallet, etter en sovjetisk tradisjon. Fast mønster: hovedpersonen får innsikt i roten til samfunnsproblemer og det fører til handling som bedrer situasjonen. Mange trekk til felles med realistisk litteratur fra 1870- og 80-tallet, men ofte med marxistisk grunnlag (se også feministisk litteratur). Eksempel: Dag Solstad (født 1941): </w:t>
      </w:r>
      <w:r w:rsidRPr="00F97E77">
        <w:rPr>
          <w:rFonts w:ascii="Verdana" w:hAnsi="Verdana" w:cs="Verdana"/>
          <w:i/>
          <w:iCs/>
          <w:color w:val="0070C0"/>
          <w:sz w:val="24"/>
          <w:szCs w:val="24"/>
        </w:rPr>
        <w:t xml:space="preserve">25. </w:t>
      </w:r>
      <w:proofErr w:type="spellStart"/>
      <w:r w:rsidRPr="00F97E77">
        <w:rPr>
          <w:rFonts w:ascii="Verdana" w:hAnsi="Verdana" w:cs="Verdana"/>
          <w:i/>
          <w:iCs/>
          <w:color w:val="0070C0"/>
          <w:sz w:val="24"/>
          <w:szCs w:val="24"/>
        </w:rPr>
        <w:t>septemberplassen</w:t>
      </w:r>
      <w:proofErr w:type="spellEnd"/>
      <w:r w:rsidRPr="00F97E77">
        <w:rPr>
          <w:rFonts w:ascii="Verdana" w:hAnsi="Verdana" w:cs="Verdana"/>
          <w:iCs/>
          <w:color w:val="0070C0"/>
          <w:sz w:val="24"/>
          <w:szCs w:val="24"/>
        </w:rPr>
        <w:t xml:space="preserve"> (1974).</w:t>
      </w:r>
    </w:p>
    <w:p w:rsidR="00406C3D" w:rsidRPr="00F97E77" w:rsidRDefault="00406C3D" w:rsidP="00406C3D">
      <w:pPr>
        <w:pStyle w:val="Listeavsnit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Verdana"/>
          <w:color w:val="0070C0"/>
          <w:sz w:val="24"/>
          <w:szCs w:val="24"/>
        </w:rPr>
      </w:pPr>
    </w:p>
    <w:p w:rsidR="00406C3D" w:rsidRPr="00F97E77" w:rsidRDefault="00406C3D" w:rsidP="00406C3D">
      <w:pPr>
        <w:pStyle w:val="Listeavsnit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i/>
          <w:iCs/>
          <w:color w:val="0070C0"/>
          <w:sz w:val="24"/>
          <w:szCs w:val="24"/>
        </w:rPr>
        <w:t>feministisk litteratur</w:t>
      </w:r>
      <w:r w:rsidRPr="00F97E77">
        <w:rPr>
          <w:rFonts w:ascii="Verdana" w:hAnsi="Verdana" w:cs="Verdana"/>
          <w:color w:val="0070C0"/>
          <w:sz w:val="24"/>
          <w:szCs w:val="24"/>
        </w:rPr>
        <w:t xml:space="preserve">: </w:t>
      </w:r>
      <w:r w:rsidRPr="00F97E77">
        <w:rPr>
          <w:rFonts w:ascii="Verdana" w:hAnsi="Verdana" w:cs="Verdana"/>
          <w:iCs/>
          <w:color w:val="0070C0"/>
          <w:sz w:val="24"/>
          <w:szCs w:val="24"/>
        </w:rPr>
        <w:t>En type sosialrealisme med fokus på kvinners situasjon og mål om likestilling. Eksempel: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Liv Køltzow (født 1945): </w:t>
      </w:r>
      <w:r w:rsidRPr="00F97E77">
        <w:rPr>
          <w:rFonts w:ascii="Verdana" w:eastAsia="Times New Roman" w:hAnsi="Verdana" w:cs="Arial"/>
          <w:i/>
          <w:color w:val="0070C0"/>
          <w:sz w:val="24"/>
          <w:szCs w:val="24"/>
          <w:lang w:eastAsia="nb-NO"/>
        </w:rPr>
        <w:t>Hvem bestemmer over Bjørg og Unni?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(1972).</w:t>
      </w:r>
    </w:p>
    <w:p w:rsidR="00406C3D" w:rsidRPr="00F97E77" w:rsidRDefault="00406C3D" w:rsidP="00406C3D">
      <w:pPr>
        <w:pStyle w:val="Listeavsnit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Verdana"/>
          <w:color w:val="0070C0"/>
          <w:sz w:val="24"/>
          <w:szCs w:val="24"/>
        </w:rPr>
      </w:pPr>
    </w:p>
    <w:p w:rsidR="00406C3D" w:rsidRPr="00F97E77" w:rsidRDefault="00406C3D" w:rsidP="00406C3D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F97E77">
        <w:rPr>
          <w:rFonts w:ascii="Verdana" w:hAnsi="Verdana" w:cs="Verdana"/>
          <w:sz w:val="24"/>
          <w:szCs w:val="24"/>
        </w:rPr>
        <w:t>Skriv fem setninger om forfatterskapene til tre modernistiske og tre tradisjonelle forfattere fra perioden.</w:t>
      </w:r>
    </w:p>
    <w:p w:rsidR="00406C3D" w:rsidRPr="00F97E77" w:rsidRDefault="00406C3D" w:rsidP="00406C3D">
      <w:pPr>
        <w:pStyle w:val="Listeavsnitt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406C3D" w:rsidRPr="00F97E77" w:rsidRDefault="00406C3D" w:rsidP="00406C3D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70C0"/>
          <w:sz w:val="24"/>
          <w:szCs w:val="24"/>
        </w:rPr>
      </w:pPr>
      <w:r w:rsidRPr="00F97E77">
        <w:rPr>
          <w:rFonts w:ascii="Verdana" w:hAnsi="Verdana" w:cs="Verdana"/>
          <w:b/>
          <w:color w:val="0070C0"/>
          <w:sz w:val="24"/>
          <w:szCs w:val="24"/>
        </w:rPr>
        <w:t>Modernistiske forfattere:</w:t>
      </w:r>
    </w:p>
    <w:p w:rsidR="00406C3D" w:rsidRPr="00F97E77" w:rsidRDefault="00406C3D" w:rsidP="00406C3D">
      <w:pPr>
        <w:pStyle w:val="Listeavsnit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70C0"/>
          <w:sz w:val="24"/>
          <w:szCs w:val="24"/>
        </w:rPr>
      </w:pPr>
      <w:r w:rsidRPr="00F97E77">
        <w:rPr>
          <w:rFonts w:ascii="Verdana" w:hAnsi="Verdana" w:cs="Verdana"/>
          <w:b/>
          <w:color w:val="0070C0"/>
          <w:sz w:val="24"/>
          <w:szCs w:val="24"/>
        </w:rPr>
        <w:t xml:space="preserve">Gunvor Hofmo </w:t>
      </w:r>
      <w:r w:rsidRPr="00F97E77">
        <w:rPr>
          <w:rFonts w:ascii="Verdana" w:eastAsia="Times New Roman" w:hAnsi="Verdana" w:cs="Arial"/>
          <w:b/>
          <w:color w:val="0070C0"/>
          <w:sz w:val="24"/>
          <w:szCs w:val="24"/>
          <w:lang w:eastAsia="nb-NO"/>
        </w:rPr>
        <w:t>(1921</w:t>
      </w:r>
      <w:r w:rsidR="00785FAC" w:rsidRPr="00F97E77">
        <w:rPr>
          <w:rFonts w:ascii="Verdana" w:eastAsia="Times New Roman" w:hAnsi="Verdana" w:cs="Arial"/>
          <w:b/>
          <w:color w:val="0070C0"/>
          <w:sz w:val="24"/>
          <w:szCs w:val="24"/>
          <w:lang w:eastAsia="nb-NO"/>
        </w:rPr>
        <w:t>–</w:t>
      </w:r>
      <w:r w:rsidRPr="00F97E77">
        <w:rPr>
          <w:rFonts w:ascii="Verdana" w:eastAsia="Times New Roman" w:hAnsi="Verdana" w:cs="Arial"/>
          <w:b/>
          <w:color w:val="0070C0"/>
          <w:sz w:val="24"/>
          <w:szCs w:val="24"/>
          <w:lang w:eastAsia="nb-NO"/>
        </w:rPr>
        <w:t>1995)</w:t>
      </w:r>
      <w:r w:rsidRPr="00F97E77">
        <w:rPr>
          <w:rFonts w:ascii="Verdana" w:hAnsi="Verdana" w:cs="Verdana"/>
          <w:b/>
          <w:color w:val="0070C0"/>
          <w:sz w:val="24"/>
          <w:szCs w:val="24"/>
        </w:rPr>
        <w:t xml:space="preserve">: 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 xml:space="preserve">Regnes som </w:t>
      </w:r>
      <w:proofErr w:type="spellStart"/>
      <w:r w:rsidRPr="00F97E77">
        <w:rPr>
          <w:rFonts w:ascii="Verdana" w:hAnsi="Verdana" w:cs="Verdana"/>
          <w:color w:val="0070C0"/>
          <w:sz w:val="24"/>
          <w:szCs w:val="24"/>
        </w:rPr>
        <w:t>femititallsmodernist</w:t>
      </w:r>
      <w:proofErr w:type="spellEnd"/>
      <w:r w:rsidRPr="00F97E77">
        <w:rPr>
          <w:rFonts w:ascii="Verdana" w:hAnsi="Verdana" w:cs="Verdana"/>
          <w:color w:val="0070C0"/>
          <w:sz w:val="24"/>
          <w:szCs w:val="24"/>
        </w:rPr>
        <w:t>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Ekspresjonistisk.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Om det isolerte, ensomme mennesket.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Mistet nær jødisk venninne under krigen.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eastAsia="Times New Roman" w:hAnsi="Verdana" w:cs="Arial"/>
          <w:iCs/>
          <w:color w:val="0070C0"/>
          <w:sz w:val="24"/>
          <w:szCs w:val="24"/>
          <w:lang w:eastAsia="nb-NO"/>
        </w:rPr>
        <w:t>Debut:</w:t>
      </w:r>
      <w:r w:rsidRPr="00F97E77">
        <w:rPr>
          <w:rFonts w:ascii="Verdana" w:eastAsia="Times New Roman" w:hAnsi="Verdana" w:cs="Arial"/>
          <w:i/>
          <w:iCs/>
          <w:color w:val="0070C0"/>
          <w:sz w:val="24"/>
          <w:szCs w:val="24"/>
          <w:lang w:eastAsia="nb-NO"/>
        </w:rPr>
        <w:t xml:space="preserve"> Jeg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</w:t>
      </w:r>
      <w:r w:rsidRPr="00F97E77">
        <w:rPr>
          <w:rFonts w:ascii="Verdana" w:eastAsia="Times New Roman" w:hAnsi="Verdana" w:cs="Arial"/>
          <w:i/>
          <w:iCs/>
          <w:color w:val="0070C0"/>
          <w:sz w:val="24"/>
          <w:szCs w:val="24"/>
          <w:lang w:eastAsia="nb-NO"/>
        </w:rPr>
        <w:t>vil hjem til mennesken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e (1946).</w:t>
      </w:r>
    </w:p>
    <w:p w:rsidR="00406C3D" w:rsidRPr="00F97E77" w:rsidRDefault="00406C3D" w:rsidP="00406C3D">
      <w:pPr>
        <w:pStyle w:val="Listeavsnitt"/>
        <w:autoSpaceDE w:val="0"/>
        <w:autoSpaceDN w:val="0"/>
        <w:adjustRightInd w:val="0"/>
        <w:spacing w:after="0" w:line="240" w:lineRule="auto"/>
        <w:ind w:left="2160"/>
        <w:rPr>
          <w:rFonts w:ascii="Verdana" w:hAnsi="Verdana" w:cs="Verdana"/>
          <w:color w:val="0070C0"/>
          <w:sz w:val="24"/>
          <w:szCs w:val="24"/>
        </w:rPr>
      </w:pPr>
    </w:p>
    <w:p w:rsidR="00406C3D" w:rsidRPr="00F97E77" w:rsidRDefault="00406C3D" w:rsidP="00406C3D">
      <w:pPr>
        <w:pStyle w:val="Listeavsnit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70C0"/>
          <w:sz w:val="24"/>
          <w:szCs w:val="24"/>
        </w:rPr>
      </w:pPr>
      <w:r w:rsidRPr="00F97E77">
        <w:rPr>
          <w:rFonts w:ascii="Verdana" w:hAnsi="Verdana" w:cs="Verdana"/>
          <w:b/>
          <w:color w:val="0070C0"/>
          <w:sz w:val="24"/>
          <w:szCs w:val="24"/>
        </w:rPr>
        <w:t xml:space="preserve">Paal Brekke </w:t>
      </w:r>
      <w:r w:rsidRPr="00F97E77">
        <w:rPr>
          <w:rFonts w:ascii="Verdana" w:eastAsia="Times New Roman" w:hAnsi="Verdana" w:cs="Arial"/>
          <w:b/>
          <w:color w:val="0070C0"/>
          <w:sz w:val="24"/>
          <w:szCs w:val="24"/>
          <w:lang w:eastAsia="nb-NO"/>
        </w:rPr>
        <w:t>(1923</w:t>
      </w:r>
      <w:r w:rsidR="00785FAC" w:rsidRPr="00F97E77">
        <w:rPr>
          <w:rFonts w:ascii="Verdana" w:eastAsia="Times New Roman" w:hAnsi="Verdana" w:cs="Arial"/>
          <w:b/>
          <w:color w:val="0070C0"/>
          <w:sz w:val="24"/>
          <w:szCs w:val="24"/>
          <w:lang w:eastAsia="nb-NO"/>
        </w:rPr>
        <w:t>–</w:t>
      </w:r>
      <w:r w:rsidRPr="00F97E77">
        <w:rPr>
          <w:rFonts w:ascii="Verdana" w:eastAsia="Times New Roman" w:hAnsi="Verdana" w:cs="Arial"/>
          <w:b/>
          <w:color w:val="0070C0"/>
          <w:sz w:val="24"/>
          <w:szCs w:val="24"/>
          <w:lang w:eastAsia="nb-NO"/>
        </w:rPr>
        <w:t>1993):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 xml:space="preserve">Regnes som </w:t>
      </w:r>
      <w:proofErr w:type="spellStart"/>
      <w:r w:rsidRPr="00F97E77">
        <w:rPr>
          <w:rFonts w:ascii="Verdana" w:hAnsi="Verdana" w:cs="Verdana"/>
          <w:color w:val="0070C0"/>
          <w:sz w:val="24"/>
          <w:szCs w:val="24"/>
        </w:rPr>
        <w:t>femititallsmodernist</w:t>
      </w:r>
      <w:proofErr w:type="spellEnd"/>
      <w:r w:rsidRPr="00F97E77">
        <w:rPr>
          <w:rFonts w:ascii="Verdana" w:hAnsi="Verdana" w:cs="Verdana"/>
          <w:color w:val="0070C0"/>
          <w:sz w:val="24"/>
          <w:szCs w:val="24"/>
        </w:rPr>
        <w:t>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Brøt klassiske lyriske «regler».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Hovedmotstander til Øverland og Brekke i Tungetaledebatten.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 xml:space="preserve">Sentralt eksempel: </w:t>
      </w:r>
      <w:r w:rsidRPr="00F97E77">
        <w:rPr>
          <w:rFonts w:ascii="Verdana" w:hAnsi="Verdana" w:cs="Arial"/>
          <w:i/>
          <w:color w:val="0070C0"/>
          <w:sz w:val="24"/>
          <w:szCs w:val="24"/>
        </w:rPr>
        <w:t xml:space="preserve">Skyggefektning 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(1949).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  <w:lang w:val="da-DK"/>
        </w:rPr>
      </w:pPr>
      <w:r w:rsidRPr="00F97E77">
        <w:rPr>
          <w:rFonts w:ascii="Verdana" w:eastAsia="Times New Roman" w:hAnsi="Verdana" w:cs="Arial"/>
          <w:color w:val="0070C0"/>
          <w:sz w:val="24"/>
          <w:szCs w:val="24"/>
          <w:lang w:val="da-DK" w:eastAsia="nb-NO"/>
        </w:rPr>
        <w:t xml:space="preserve">Diktet «Tre ved stranden» fra samlingen </w:t>
      </w:r>
      <w:r w:rsidRPr="00F97E77">
        <w:rPr>
          <w:rFonts w:ascii="Verdana" w:eastAsia="Times New Roman" w:hAnsi="Verdana" w:cs="Arial"/>
          <w:i/>
          <w:color w:val="0070C0"/>
          <w:sz w:val="24"/>
          <w:szCs w:val="24"/>
          <w:lang w:val="da-DK" w:eastAsia="nb-NO"/>
        </w:rPr>
        <w:t>Løft min krone, vind fra intet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val="da-DK" w:eastAsia="nb-NO"/>
        </w:rPr>
        <w:t xml:space="preserve"> (1957).</w:t>
      </w:r>
    </w:p>
    <w:p w:rsidR="00406C3D" w:rsidRPr="00F97E77" w:rsidRDefault="00406C3D" w:rsidP="00406C3D">
      <w:pPr>
        <w:pStyle w:val="Listeavsnitt"/>
        <w:autoSpaceDE w:val="0"/>
        <w:autoSpaceDN w:val="0"/>
        <w:adjustRightInd w:val="0"/>
        <w:spacing w:after="0" w:line="240" w:lineRule="auto"/>
        <w:ind w:left="2160"/>
        <w:rPr>
          <w:rFonts w:ascii="Verdana" w:hAnsi="Verdana" w:cs="Verdana"/>
          <w:color w:val="0070C0"/>
          <w:sz w:val="24"/>
          <w:szCs w:val="24"/>
          <w:lang w:val="da-DK"/>
        </w:rPr>
      </w:pPr>
    </w:p>
    <w:p w:rsidR="00406C3D" w:rsidRPr="00F97E77" w:rsidRDefault="00406C3D" w:rsidP="00406C3D">
      <w:pPr>
        <w:pStyle w:val="Listeavsnit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70C0"/>
          <w:sz w:val="24"/>
          <w:szCs w:val="24"/>
        </w:rPr>
      </w:pPr>
      <w:r w:rsidRPr="00F97E77">
        <w:rPr>
          <w:rFonts w:ascii="Verdana" w:hAnsi="Verdana" w:cs="Verdana"/>
          <w:b/>
          <w:color w:val="0070C0"/>
          <w:sz w:val="24"/>
          <w:szCs w:val="24"/>
        </w:rPr>
        <w:t xml:space="preserve">Tarjei Vesaas </w:t>
      </w:r>
      <w:r w:rsidRPr="00F97E77">
        <w:rPr>
          <w:rFonts w:ascii="Verdana" w:eastAsia="Times New Roman" w:hAnsi="Verdana" w:cs="Arial"/>
          <w:b/>
          <w:color w:val="0070C0"/>
          <w:sz w:val="24"/>
          <w:szCs w:val="24"/>
          <w:lang w:eastAsia="nb-NO"/>
        </w:rPr>
        <w:t>(1897</w:t>
      </w:r>
      <w:r w:rsidR="00785FAC" w:rsidRPr="00F97E77">
        <w:rPr>
          <w:rFonts w:ascii="Verdana" w:eastAsia="Times New Roman" w:hAnsi="Verdana" w:cs="Arial"/>
          <w:b/>
          <w:color w:val="0070C0"/>
          <w:sz w:val="24"/>
          <w:szCs w:val="24"/>
          <w:lang w:eastAsia="nb-NO"/>
        </w:rPr>
        <w:t>–</w:t>
      </w:r>
      <w:r w:rsidRPr="00F97E77">
        <w:rPr>
          <w:rFonts w:ascii="Verdana" w:eastAsia="Times New Roman" w:hAnsi="Verdana" w:cs="Arial"/>
          <w:b/>
          <w:color w:val="0070C0"/>
          <w:sz w:val="24"/>
          <w:szCs w:val="24"/>
          <w:lang w:eastAsia="nb-NO"/>
        </w:rPr>
        <w:t>1970)</w:t>
      </w:r>
      <w:r w:rsidRPr="00F97E77">
        <w:rPr>
          <w:rFonts w:ascii="Verdana" w:hAnsi="Verdana" w:cs="Verdana"/>
          <w:b/>
          <w:color w:val="0070C0"/>
          <w:sz w:val="24"/>
          <w:szCs w:val="24"/>
        </w:rPr>
        <w:t>: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 xml:space="preserve">Regnes som </w:t>
      </w:r>
      <w:proofErr w:type="spellStart"/>
      <w:r w:rsidRPr="00F97E77">
        <w:rPr>
          <w:rFonts w:ascii="Verdana" w:hAnsi="Verdana" w:cs="Verdana"/>
          <w:color w:val="0070C0"/>
          <w:sz w:val="24"/>
          <w:szCs w:val="24"/>
        </w:rPr>
        <w:t>femititallsmodernist</w:t>
      </w:r>
      <w:proofErr w:type="spellEnd"/>
      <w:r w:rsidRPr="00F97E77">
        <w:rPr>
          <w:rFonts w:ascii="Verdana" w:hAnsi="Verdana" w:cs="Verdana"/>
          <w:color w:val="0070C0"/>
          <w:sz w:val="24"/>
          <w:szCs w:val="24"/>
        </w:rPr>
        <w:t>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Skrev lyrikk, romaner og noveller.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Tidlig ute med modernistisk epikk (romaner, noveller).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 xml:space="preserve">Sentralt eksempel, lyrikk: </w:t>
      </w:r>
      <w:r w:rsidRPr="00F97E77">
        <w:rPr>
          <w:rFonts w:ascii="Verdana" w:hAnsi="Verdana" w:cs="Arial"/>
          <w:i/>
          <w:color w:val="0070C0"/>
          <w:sz w:val="24"/>
          <w:szCs w:val="24"/>
        </w:rPr>
        <w:t xml:space="preserve">Lykka for </w:t>
      </w:r>
      <w:proofErr w:type="spellStart"/>
      <w:r w:rsidRPr="00F97E77">
        <w:rPr>
          <w:rFonts w:ascii="Verdana" w:hAnsi="Verdana" w:cs="Arial"/>
          <w:i/>
          <w:color w:val="0070C0"/>
          <w:sz w:val="24"/>
          <w:szCs w:val="24"/>
        </w:rPr>
        <w:t>ferdesmenn</w:t>
      </w:r>
      <w:proofErr w:type="spellEnd"/>
      <w:r w:rsidRPr="00F97E77">
        <w:rPr>
          <w:rFonts w:ascii="Verdana" w:hAnsi="Verdana" w:cs="Arial"/>
          <w:color w:val="0070C0"/>
          <w:sz w:val="24"/>
          <w:szCs w:val="24"/>
        </w:rPr>
        <w:t xml:space="preserve"> 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(1949).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lastRenderedPageBreak/>
        <w:t xml:space="preserve">Sentralt eksempel, prosa: novellesamlingen </w:t>
      </w:r>
      <w:proofErr w:type="spellStart"/>
      <w:r w:rsidRPr="00F97E77">
        <w:rPr>
          <w:rFonts w:ascii="Verdana" w:hAnsi="Verdana" w:cs="Verdana"/>
          <w:i/>
          <w:color w:val="0070C0"/>
          <w:sz w:val="24"/>
          <w:szCs w:val="24"/>
        </w:rPr>
        <w:t>Vindane</w:t>
      </w:r>
      <w:proofErr w:type="spellEnd"/>
      <w:r w:rsidRPr="00F97E77">
        <w:rPr>
          <w:rFonts w:ascii="Verdana" w:hAnsi="Verdana" w:cs="Verdana"/>
          <w:color w:val="0070C0"/>
          <w:sz w:val="24"/>
          <w:szCs w:val="24"/>
        </w:rPr>
        <w:t xml:space="preserve"> (1952) og romanene </w:t>
      </w:r>
      <w:r w:rsidRPr="00F97E77">
        <w:rPr>
          <w:rFonts w:ascii="Verdana" w:hAnsi="Verdana" w:cs="Verdana"/>
          <w:i/>
          <w:color w:val="0070C0"/>
          <w:sz w:val="24"/>
          <w:szCs w:val="24"/>
        </w:rPr>
        <w:t>Kimen</w:t>
      </w:r>
      <w:r w:rsidRPr="00F97E77">
        <w:rPr>
          <w:rFonts w:ascii="Verdana" w:hAnsi="Verdana" w:cs="Verdana"/>
          <w:color w:val="0070C0"/>
          <w:sz w:val="24"/>
          <w:szCs w:val="24"/>
        </w:rPr>
        <w:t xml:space="preserve"> (1940) og </w:t>
      </w:r>
      <w:proofErr w:type="spellStart"/>
      <w:r w:rsidRPr="00F97E77">
        <w:rPr>
          <w:rFonts w:ascii="Verdana" w:hAnsi="Verdana" w:cs="Verdana"/>
          <w:i/>
          <w:color w:val="0070C0"/>
          <w:sz w:val="24"/>
          <w:szCs w:val="24"/>
        </w:rPr>
        <w:t>Fuglane</w:t>
      </w:r>
      <w:proofErr w:type="spellEnd"/>
      <w:r w:rsidRPr="00F97E77">
        <w:rPr>
          <w:rFonts w:ascii="Verdana" w:hAnsi="Verdana" w:cs="Verdana"/>
          <w:color w:val="0070C0"/>
          <w:sz w:val="24"/>
          <w:szCs w:val="24"/>
        </w:rPr>
        <w:t xml:space="preserve"> (1957).</w:t>
      </w:r>
    </w:p>
    <w:p w:rsidR="00406C3D" w:rsidRPr="00F97E77" w:rsidRDefault="00406C3D" w:rsidP="00406C3D">
      <w:pPr>
        <w:pStyle w:val="Listeavsnitt"/>
        <w:autoSpaceDE w:val="0"/>
        <w:autoSpaceDN w:val="0"/>
        <w:adjustRightInd w:val="0"/>
        <w:spacing w:after="0" w:line="240" w:lineRule="auto"/>
        <w:ind w:left="2160"/>
        <w:rPr>
          <w:rFonts w:ascii="Verdana" w:hAnsi="Verdana" w:cs="Verdana"/>
          <w:color w:val="0070C0"/>
          <w:sz w:val="24"/>
          <w:szCs w:val="24"/>
        </w:rPr>
      </w:pPr>
    </w:p>
    <w:p w:rsidR="00406C3D" w:rsidRPr="00F97E77" w:rsidRDefault="00406C3D" w:rsidP="00406C3D">
      <w:pPr>
        <w:pStyle w:val="Listeavsnit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70C0"/>
          <w:sz w:val="24"/>
          <w:szCs w:val="24"/>
        </w:rPr>
      </w:pPr>
      <w:r w:rsidRPr="00F97E77">
        <w:rPr>
          <w:rFonts w:ascii="Verdana" w:hAnsi="Verdana" w:cs="Verdana"/>
          <w:b/>
          <w:color w:val="0070C0"/>
          <w:sz w:val="24"/>
          <w:szCs w:val="24"/>
        </w:rPr>
        <w:t xml:space="preserve">Johan </w:t>
      </w:r>
      <w:r w:rsidRPr="00F97E77">
        <w:rPr>
          <w:rFonts w:ascii="Verdana" w:hAnsi="Verdana" w:cs="Arial"/>
          <w:b/>
          <w:color w:val="0070C0"/>
          <w:sz w:val="24"/>
          <w:szCs w:val="24"/>
        </w:rPr>
        <w:t>Borgen (1902</w:t>
      </w:r>
      <w:r w:rsidR="00785FAC" w:rsidRPr="00F97E77">
        <w:rPr>
          <w:rFonts w:ascii="Verdana" w:hAnsi="Verdana" w:cs="Arial"/>
          <w:b/>
          <w:color w:val="0070C0"/>
          <w:sz w:val="24"/>
          <w:szCs w:val="24"/>
        </w:rPr>
        <w:t>–</w:t>
      </w:r>
      <w:r w:rsidRPr="00F97E77">
        <w:rPr>
          <w:rFonts w:ascii="Verdana" w:hAnsi="Verdana" w:cs="Arial"/>
          <w:b/>
          <w:color w:val="0070C0"/>
          <w:sz w:val="24"/>
          <w:szCs w:val="24"/>
        </w:rPr>
        <w:t>1979):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Skrev noveller og romaner.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Influert av psykoanalysen.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Tidlig ute med modernistisk epikk (tradisjonell form, modernistisk menneskesyn).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Opptatt av identitet, barndom og psykoanalyse.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Sentral roman:</w:t>
      </w:r>
      <w:r w:rsidRPr="00F97E77">
        <w:rPr>
          <w:rFonts w:ascii="Verdana" w:hAnsi="Verdana" w:cs="Arial"/>
          <w:i/>
          <w:color w:val="0070C0"/>
          <w:sz w:val="24"/>
          <w:szCs w:val="24"/>
        </w:rPr>
        <w:t xml:space="preserve"> </w:t>
      </w:r>
      <w:proofErr w:type="spellStart"/>
      <w:r w:rsidRPr="00F97E77">
        <w:rPr>
          <w:rFonts w:ascii="Verdana" w:hAnsi="Verdana" w:cs="Arial"/>
          <w:i/>
          <w:color w:val="0070C0"/>
          <w:sz w:val="24"/>
          <w:szCs w:val="24"/>
        </w:rPr>
        <w:t>Lillelord</w:t>
      </w:r>
      <w:proofErr w:type="spellEnd"/>
      <w:r w:rsidRPr="00F97E77">
        <w:rPr>
          <w:rFonts w:ascii="Verdana" w:hAnsi="Verdana" w:cs="Arial"/>
          <w:color w:val="0070C0"/>
          <w:sz w:val="24"/>
          <w:szCs w:val="24"/>
        </w:rPr>
        <w:t xml:space="preserve"> (1955).</w:t>
      </w:r>
    </w:p>
    <w:p w:rsidR="00406C3D" w:rsidRPr="00F97E77" w:rsidRDefault="00406C3D" w:rsidP="00406C3D">
      <w:pPr>
        <w:pStyle w:val="Listeavsnitt"/>
        <w:autoSpaceDE w:val="0"/>
        <w:autoSpaceDN w:val="0"/>
        <w:adjustRightInd w:val="0"/>
        <w:spacing w:after="0" w:line="240" w:lineRule="auto"/>
        <w:ind w:left="2160"/>
        <w:rPr>
          <w:rFonts w:ascii="Verdana" w:hAnsi="Verdana" w:cs="Verdana"/>
          <w:color w:val="0070C0"/>
          <w:sz w:val="24"/>
          <w:szCs w:val="24"/>
        </w:rPr>
      </w:pPr>
    </w:p>
    <w:p w:rsidR="00406C3D" w:rsidRPr="00F97E77" w:rsidRDefault="00406C3D" w:rsidP="00406C3D">
      <w:pPr>
        <w:pStyle w:val="Listeavsnit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70C0"/>
          <w:sz w:val="24"/>
          <w:szCs w:val="24"/>
        </w:rPr>
      </w:pPr>
      <w:r w:rsidRPr="00F97E77">
        <w:rPr>
          <w:rFonts w:ascii="Verdana" w:hAnsi="Verdana" w:cs="Verdana"/>
          <w:b/>
          <w:color w:val="0070C0"/>
          <w:sz w:val="24"/>
          <w:szCs w:val="24"/>
        </w:rPr>
        <w:t xml:space="preserve">Olav H. </w:t>
      </w:r>
      <w:r w:rsidRPr="00F97E77">
        <w:rPr>
          <w:rFonts w:ascii="Verdana" w:eastAsia="Times New Roman" w:hAnsi="Verdana" w:cs="Arial"/>
          <w:b/>
          <w:color w:val="0070C0"/>
          <w:sz w:val="24"/>
          <w:szCs w:val="24"/>
          <w:lang w:eastAsia="nb-NO"/>
        </w:rPr>
        <w:t>Hauge (1908</w:t>
      </w:r>
      <w:r w:rsidR="00785FAC" w:rsidRPr="00F97E77">
        <w:rPr>
          <w:rFonts w:ascii="Verdana" w:eastAsia="Times New Roman" w:hAnsi="Verdana" w:cs="Arial"/>
          <w:b/>
          <w:color w:val="0070C0"/>
          <w:sz w:val="24"/>
          <w:szCs w:val="24"/>
          <w:lang w:eastAsia="nb-NO"/>
        </w:rPr>
        <w:t>–</w:t>
      </w:r>
      <w:r w:rsidRPr="00F97E77">
        <w:rPr>
          <w:rFonts w:ascii="Verdana" w:eastAsia="Times New Roman" w:hAnsi="Verdana" w:cs="Arial"/>
          <w:b/>
          <w:color w:val="0070C0"/>
          <w:sz w:val="24"/>
          <w:szCs w:val="24"/>
          <w:lang w:eastAsia="nb-NO"/>
        </w:rPr>
        <w:t>1994):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Representant for «konkretisme» og «</w:t>
      </w:r>
      <w:proofErr w:type="spellStart"/>
      <w:r w:rsidRPr="00F97E77">
        <w:rPr>
          <w:rFonts w:ascii="Verdana" w:hAnsi="Verdana" w:cs="Verdana"/>
          <w:color w:val="0070C0"/>
          <w:sz w:val="24"/>
          <w:szCs w:val="24"/>
        </w:rPr>
        <w:t>tingdikt</w:t>
      </w:r>
      <w:proofErr w:type="spellEnd"/>
      <w:r w:rsidRPr="00F97E77">
        <w:rPr>
          <w:rFonts w:ascii="Verdana" w:hAnsi="Verdana" w:cs="Verdana"/>
          <w:color w:val="0070C0"/>
          <w:sz w:val="24"/>
          <w:szCs w:val="24"/>
        </w:rPr>
        <w:t>».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 xml:space="preserve">Viktig representant for </w:t>
      </w:r>
      <w:proofErr w:type="spellStart"/>
      <w:r w:rsidRPr="00F97E77">
        <w:rPr>
          <w:rFonts w:ascii="Verdana" w:hAnsi="Verdana" w:cs="Verdana"/>
          <w:color w:val="0070C0"/>
          <w:sz w:val="24"/>
          <w:szCs w:val="24"/>
        </w:rPr>
        <w:t>seksistallsmodernismen</w:t>
      </w:r>
      <w:proofErr w:type="spellEnd"/>
      <w:r w:rsidRPr="00F97E77">
        <w:rPr>
          <w:rFonts w:ascii="Verdana" w:hAnsi="Verdana" w:cs="Verdana"/>
          <w:color w:val="0070C0"/>
          <w:sz w:val="24"/>
          <w:szCs w:val="24"/>
        </w:rPr>
        <w:t>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Påvirket Profil-gruppa.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 xml:space="preserve">Internasjonalt orientert, oversatte bla. </w:t>
      </w:r>
      <w:proofErr w:type="gramStart"/>
      <w:r w:rsidRPr="00F97E77">
        <w:rPr>
          <w:rFonts w:ascii="Verdana" w:hAnsi="Verdana" w:cs="Verdana"/>
          <w:color w:val="0070C0"/>
          <w:sz w:val="24"/>
          <w:szCs w:val="24"/>
        </w:rPr>
        <w:t>asiatisk lyrikk.</w:t>
      </w:r>
      <w:proofErr w:type="gramEnd"/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  <w:lang w:val="nn-NO"/>
        </w:rPr>
      </w:pPr>
      <w:r w:rsidRPr="00F97E77">
        <w:rPr>
          <w:rFonts w:ascii="Verdana" w:hAnsi="Verdana" w:cs="Verdana"/>
          <w:iCs/>
          <w:color w:val="0070C0"/>
          <w:sz w:val="24"/>
          <w:szCs w:val="24"/>
          <w:lang w:val="nn-NO"/>
        </w:rPr>
        <w:t xml:space="preserve">Sentralt eksempel: </w:t>
      </w:r>
      <w:r w:rsidRPr="00F97E77">
        <w:rPr>
          <w:rFonts w:ascii="Verdana" w:eastAsia="Times New Roman" w:hAnsi="Verdana" w:cs="Arial"/>
          <w:i/>
          <w:iCs/>
          <w:color w:val="0070C0"/>
          <w:sz w:val="24"/>
          <w:szCs w:val="24"/>
          <w:lang w:val="nn-NO" w:eastAsia="nb-NO"/>
        </w:rPr>
        <w:t>Dropar i austavind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val="nn-NO" w:eastAsia="nb-NO"/>
        </w:rPr>
        <w:t xml:space="preserve"> (1966)</w:t>
      </w:r>
      <w:r w:rsidRPr="00F97E77">
        <w:rPr>
          <w:rFonts w:ascii="Verdana" w:hAnsi="Verdana" w:cs="Verdana"/>
          <w:iCs/>
          <w:color w:val="0070C0"/>
          <w:sz w:val="24"/>
          <w:szCs w:val="24"/>
          <w:lang w:val="nn-NO"/>
        </w:rPr>
        <w:t>.</w:t>
      </w:r>
    </w:p>
    <w:p w:rsidR="00406C3D" w:rsidRPr="00F97E77" w:rsidRDefault="00406C3D" w:rsidP="00406C3D">
      <w:pPr>
        <w:pStyle w:val="Listeavsnitt"/>
        <w:autoSpaceDE w:val="0"/>
        <w:autoSpaceDN w:val="0"/>
        <w:adjustRightInd w:val="0"/>
        <w:spacing w:after="0" w:line="240" w:lineRule="auto"/>
        <w:ind w:left="2160"/>
        <w:rPr>
          <w:rFonts w:ascii="Verdana" w:hAnsi="Verdana" w:cs="Verdana"/>
          <w:color w:val="0070C0"/>
          <w:sz w:val="24"/>
          <w:szCs w:val="24"/>
          <w:lang w:val="nn-NO"/>
        </w:rPr>
      </w:pPr>
    </w:p>
    <w:p w:rsidR="00406C3D" w:rsidRPr="00F97E77" w:rsidRDefault="00406C3D" w:rsidP="00406C3D">
      <w:pPr>
        <w:pStyle w:val="Listeavsnit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70C0"/>
          <w:sz w:val="24"/>
          <w:szCs w:val="24"/>
        </w:rPr>
      </w:pPr>
      <w:r w:rsidRPr="00F97E77">
        <w:rPr>
          <w:rFonts w:ascii="Verdana" w:hAnsi="Verdana" w:cs="Verdana"/>
          <w:b/>
          <w:color w:val="0070C0"/>
          <w:sz w:val="24"/>
          <w:szCs w:val="24"/>
        </w:rPr>
        <w:t xml:space="preserve">Dag Solstad </w:t>
      </w:r>
      <w:r w:rsidRPr="00F97E77">
        <w:rPr>
          <w:rFonts w:ascii="Verdana" w:eastAsia="Times New Roman" w:hAnsi="Verdana" w:cs="Arial"/>
          <w:b/>
          <w:color w:val="0070C0"/>
          <w:sz w:val="24"/>
          <w:szCs w:val="24"/>
          <w:lang w:eastAsia="nb-NO"/>
        </w:rPr>
        <w:t>(født 1941):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Sentral i Profil-gruppa på 1960-tallet.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Påvirket av det konkrete hos Olav H. Hauge, Georg Johannesen og Tarjei Vesaas.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Rollespill-teori: mennesket har ikke noe fast jeg, men spiller bare roller.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Marxistisk forfatter og medlem av AKP (m-l) på 1970-tallet.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iCs/>
          <w:color w:val="0070C0"/>
          <w:sz w:val="24"/>
          <w:szCs w:val="24"/>
        </w:rPr>
        <w:t>Sentrale t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ekster: </w:t>
      </w:r>
      <w:r w:rsidRPr="00F97E77">
        <w:rPr>
          <w:rFonts w:ascii="Verdana" w:eastAsia="Times New Roman" w:hAnsi="Verdana" w:cs="Arial"/>
          <w:i/>
          <w:iCs/>
          <w:color w:val="0070C0"/>
          <w:sz w:val="24"/>
          <w:szCs w:val="24"/>
          <w:lang w:eastAsia="nb-NO"/>
        </w:rPr>
        <w:t>Svingstol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(1967), </w:t>
      </w:r>
      <w:r w:rsidRPr="00F97E77">
        <w:rPr>
          <w:rFonts w:ascii="Verdana" w:eastAsia="Times New Roman" w:hAnsi="Verdana" w:cs="Arial"/>
          <w:i/>
          <w:color w:val="0070C0"/>
          <w:sz w:val="24"/>
          <w:szCs w:val="24"/>
          <w:lang w:eastAsia="nb-NO"/>
        </w:rPr>
        <w:t>Irr! Grønt!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(1969),</w:t>
      </w:r>
      <w:r w:rsidRPr="00F97E77">
        <w:rPr>
          <w:rFonts w:ascii="Verdana" w:eastAsia="Times New Roman" w:hAnsi="Verdana" w:cs="Arial"/>
          <w:i/>
          <w:color w:val="0070C0"/>
          <w:sz w:val="24"/>
          <w:szCs w:val="24"/>
          <w:lang w:eastAsia="nb-NO"/>
        </w:rPr>
        <w:t xml:space="preserve"> Arild </w:t>
      </w:r>
      <w:proofErr w:type="spellStart"/>
      <w:r w:rsidRPr="00F97E77">
        <w:rPr>
          <w:rFonts w:ascii="Verdana" w:eastAsia="Times New Roman" w:hAnsi="Verdana" w:cs="Arial"/>
          <w:i/>
          <w:color w:val="0070C0"/>
          <w:sz w:val="24"/>
          <w:szCs w:val="24"/>
          <w:lang w:eastAsia="nb-NO"/>
        </w:rPr>
        <w:t>Asnes</w:t>
      </w:r>
      <w:proofErr w:type="spellEnd"/>
      <w:r w:rsidRPr="00F97E77">
        <w:rPr>
          <w:rFonts w:ascii="Verdana" w:eastAsia="Times New Roman" w:hAnsi="Verdana" w:cs="Arial"/>
          <w:i/>
          <w:color w:val="0070C0"/>
          <w:sz w:val="24"/>
          <w:szCs w:val="24"/>
          <w:lang w:eastAsia="nb-NO"/>
        </w:rPr>
        <w:t>, 1970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(1971),</w:t>
      </w:r>
      <w:r w:rsidRPr="00F97E77">
        <w:rPr>
          <w:rFonts w:ascii="Verdana" w:eastAsia="Times New Roman" w:hAnsi="Verdana" w:cs="Arial"/>
          <w:i/>
          <w:iCs/>
          <w:color w:val="0070C0"/>
          <w:sz w:val="24"/>
          <w:szCs w:val="24"/>
          <w:lang w:eastAsia="nb-NO"/>
        </w:rPr>
        <w:t xml:space="preserve"> Gymnaslærer Pedersens beretning om den store politiske vekkelsen som har hjemsøkt vårt land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(1982).</w:t>
      </w:r>
    </w:p>
    <w:p w:rsidR="00406C3D" w:rsidRPr="00F97E77" w:rsidRDefault="00406C3D" w:rsidP="00406C3D">
      <w:pPr>
        <w:pStyle w:val="Listeavsnitt"/>
        <w:autoSpaceDE w:val="0"/>
        <w:autoSpaceDN w:val="0"/>
        <w:adjustRightInd w:val="0"/>
        <w:spacing w:after="0" w:line="240" w:lineRule="auto"/>
        <w:ind w:left="2160"/>
        <w:rPr>
          <w:rFonts w:ascii="Verdana" w:hAnsi="Verdana" w:cs="Verdana"/>
          <w:color w:val="0070C0"/>
          <w:sz w:val="24"/>
          <w:szCs w:val="24"/>
        </w:rPr>
      </w:pPr>
    </w:p>
    <w:p w:rsidR="00406C3D" w:rsidRPr="00F97E77" w:rsidRDefault="00406C3D" w:rsidP="00406C3D">
      <w:pPr>
        <w:pStyle w:val="Listeavsnit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70C0"/>
          <w:sz w:val="24"/>
          <w:szCs w:val="24"/>
        </w:rPr>
      </w:pPr>
      <w:r w:rsidRPr="00F97E77">
        <w:rPr>
          <w:rFonts w:ascii="Verdana" w:hAnsi="Verdana" w:cs="Verdana"/>
          <w:b/>
          <w:color w:val="0070C0"/>
          <w:sz w:val="24"/>
          <w:szCs w:val="24"/>
        </w:rPr>
        <w:t xml:space="preserve">Jan Erik </w:t>
      </w:r>
      <w:r w:rsidRPr="00F97E77">
        <w:rPr>
          <w:rFonts w:ascii="Verdana" w:eastAsia="Times New Roman" w:hAnsi="Verdana" w:cs="Arial"/>
          <w:b/>
          <w:color w:val="0070C0"/>
          <w:sz w:val="24"/>
          <w:szCs w:val="24"/>
          <w:lang w:eastAsia="nb-NO"/>
        </w:rPr>
        <w:t>Vold (født 1939):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Sentral i Profil-gruppa på 1960-tallet.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Skrev nyenkel lyrikk og </w:t>
      </w:r>
      <w:proofErr w:type="spellStart"/>
      <w:r w:rsidRPr="00F97E77">
        <w:rPr>
          <w:rFonts w:ascii="Verdana" w:eastAsia="Times New Roman" w:hAnsi="Verdana" w:cs="Arial"/>
          <w:i/>
          <w:color w:val="0070C0"/>
          <w:sz w:val="24"/>
          <w:szCs w:val="24"/>
          <w:lang w:eastAsia="nb-NO"/>
        </w:rPr>
        <w:t>nonsense</w:t>
      </w:r>
      <w:proofErr w:type="spellEnd"/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-lyrikk.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Politisk og samfunnsbevisst.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iCs/>
          <w:color w:val="0070C0"/>
          <w:sz w:val="24"/>
          <w:szCs w:val="24"/>
        </w:rPr>
        <w:t>Sentrale t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ekster:</w:t>
      </w:r>
      <w:r w:rsidRPr="00F97E77">
        <w:rPr>
          <w:rFonts w:ascii="Verdana" w:eastAsia="Times New Roman" w:hAnsi="Verdana" w:cs="Arial"/>
          <w:i/>
          <w:iCs/>
          <w:color w:val="0070C0"/>
          <w:sz w:val="24"/>
          <w:szCs w:val="24"/>
          <w:lang w:eastAsia="nb-NO"/>
        </w:rPr>
        <w:t xml:space="preserve"> Mor Godhjertas glade visjon. Ja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(1968) og </w:t>
      </w:r>
      <w:proofErr w:type="spellStart"/>
      <w:r w:rsidRPr="00F97E77">
        <w:rPr>
          <w:rFonts w:ascii="Verdana" w:eastAsia="Times New Roman" w:hAnsi="Verdana" w:cs="Arial"/>
          <w:i/>
          <w:iCs/>
          <w:color w:val="0070C0"/>
          <w:sz w:val="24"/>
          <w:szCs w:val="24"/>
          <w:lang w:eastAsia="nb-NO"/>
        </w:rPr>
        <w:t>kykelipi</w:t>
      </w:r>
      <w:proofErr w:type="spellEnd"/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(1969).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Gikk </w:t>
      </w:r>
      <w:r w:rsidRPr="00F97E77">
        <w:rPr>
          <w:rFonts w:ascii="Verdana" w:eastAsia="Times New Roman" w:hAnsi="Verdana" w:cs="Arial"/>
          <w:i/>
          <w:color w:val="0070C0"/>
          <w:sz w:val="24"/>
          <w:szCs w:val="24"/>
          <w:lang w:eastAsia="nb-NO"/>
        </w:rPr>
        <w:t>ikke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inn i AKP (m-l) på 1970-tallet.</w:t>
      </w:r>
    </w:p>
    <w:p w:rsidR="00406C3D" w:rsidRPr="00F97E77" w:rsidRDefault="00406C3D" w:rsidP="00406C3D">
      <w:pPr>
        <w:pStyle w:val="Listeavsnitt"/>
        <w:autoSpaceDE w:val="0"/>
        <w:autoSpaceDN w:val="0"/>
        <w:adjustRightInd w:val="0"/>
        <w:spacing w:after="0" w:line="240" w:lineRule="auto"/>
        <w:ind w:left="2160"/>
        <w:rPr>
          <w:rFonts w:ascii="Verdana" w:hAnsi="Verdana" w:cs="Verdana"/>
          <w:color w:val="0070C0"/>
          <w:sz w:val="24"/>
          <w:szCs w:val="24"/>
        </w:rPr>
      </w:pPr>
    </w:p>
    <w:p w:rsidR="00406C3D" w:rsidRPr="00F97E77" w:rsidRDefault="00406C3D" w:rsidP="00406C3D">
      <w:pPr>
        <w:pStyle w:val="Listeavsnit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70C0"/>
          <w:sz w:val="24"/>
          <w:szCs w:val="24"/>
        </w:rPr>
      </w:pPr>
      <w:r w:rsidRPr="00F97E77">
        <w:rPr>
          <w:rFonts w:ascii="Verdana" w:hAnsi="Verdana" w:cs="Verdana"/>
          <w:b/>
          <w:color w:val="0070C0"/>
          <w:sz w:val="24"/>
          <w:szCs w:val="24"/>
        </w:rPr>
        <w:t xml:space="preserve">Kjartan </w:t>
      </w:r>
      <w:r w:rsidRPr="00F97E77">
        <w:rPr>
          <w:rFonts w:ascii="Verdana" w:eastAsia="Times New Roman" w:hAnsi="Verdana" w:cs="Arial"/>
          <w:b/>
          <w:color w:val="0070C0"/>
          <w:sz w:val="24"/>
          <w:szCs w:val="24"/>
          <w:lang w:eastAsia="nb-NO"/>
        </w:rPr>
        <w:t>Fløgstad (født 1944):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Har kalt seg </w:t>
      </w:r>
      <w:r w:rsidRPr="00F97E77">
        <w:rPr>
          <w:rFonts w:ascii="Verdana" w:eastAsia="Times New Roman" w:hAnsi="Verdana" w:cs="Arial"/>
          <w:i/>
          <w:color w:val="0070C0"/>
          <w:sz w:val="24"/>
          <w:szCs w:val="24"/>
          <w:lang w:eastAsia="nb-NO"/>
        </w:rPr>
        <w:t>sosialmodernist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(ikke sosialrealist).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Grunnleggende kjennskap til arbeiderkultur.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Innslag av </w:t>
      </w:r>
      <w:r w:rsidRPr="00F97E77">
        <w:rPr>
          <w:rFonts w:ascii="Verdana" w:eastAsia="Times New Roman" w:hAnsi="Verdana" w:cs="Arial"/>
          <w:i/>
          <w:iCs/>
          <w:color w:val="0070C0"/>
          <w:sz w:val="24"/>
          <w:szCs w:val="24"/>
          <w:lang w:eastAsia="nb-NO"/>
        </w:rPr>
        <w:t>magisk realisme</w:t>
      </w:r>
      <w:r w:rsidRPr="00F97E77">
        <w:rPr>
          <w:rFonts w:ascii="Verdana" w:eastAsia="Times New Roman" w:hAnsi="Verdana" w:cs="Arial"/>
          <w:iCs/>
          <w:color w:val="0070C0"/>
          <w:sz w:val="24"/>
          <w:szCs w:val="24"/>
          <w:lang w:eastAsia="nb-NO"/>
        </w:rPr>
        <w:t xml:space="preserve"> i tekstene (overnaturlige hendelser som inngår naturlig i et realistisk univers).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iCs/>
          <w:color w:val="0070C0"/>
          <w:sz w:val="24"/>
          <w:szCs w:val="24"/>
        </w:rPr>
        <w:t>Sentrale t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ekster: Novellesamlingen </w:t>
      </w:r>
      <w:r w:rsidRPr="00F97E77">
        <w:rPr>
          <w:rFonts w:ascii="Verdana" w:eastAsia="Times New Roman" w:hAnsi="Verdana" w:cs="Arial"/>
          <w:i/>
          <w:iCs/>
          <w:color w:val="0070C0"/>
          <w:sz w:val="24"/>
          <w:szCs w:val="24"/>
          <w:lang w:eastAsia="nb-NO"/>
        </w:rPr>
        <w:t>Fangliner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(1972), romanene </w:t>
      </w:r>
      <w:r w:rsidRPr="00F97E77">
        <w:rPr>
          <w:rFonts w:ascii="Verdana" w:eastAsia="Times New Roman" w:hAnsi="Verdana" w:cs="Arial"/>
          <w:i/>
          <w:iCs/>
          <w:color w:val="0070C0"/>
          <w:sz w:val="24"/>
          <w:szCs w:val="24"/>
          <w:lang w:eastAsia="nb-NO"/>
        </w:rPr>
        <w:t>Dalen Portland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(1977) og </w:t>
      </w:r>
      <w:r w:rsidRPr="00F97E77">
        <w:rPr>
          <w:rFonts w:ascii="Verdana" w:eastAsia="Times New Roman" w:hAnsi="Verdana" w:cs="Arial"/>
          <w:i/>
          <w:iCs/>
          <w:color w:val="0070C0"/>
          <w:sz w:val="24"/>
          <w:szCs w:val="24"/>
          <w:lang w:eastAsia="nb-NO"/>
        </w:rPr>
        <w:t>Fyr og flamme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(1980).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eastAsia="Times New Roman" w:hAnsi="Verdana" w:cs="Arial"/>
          <w:i/>
          <w:color w:val="0070C0"/>
          <w:sz w:val="24"/>
          <w:szCs w:val="24"/>
          <w:lang w:eastAsia="nb-NO"/>
        </w:rPr>
        <w:lastRenderedPageBreak/>
        <w:t>Ikke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Profil-medlem, </w:t>
      </w:r>
      <w:r w:rsidRPr="00F97E77">
        <w:rPr>
          <w:rFonts w:ascii="Verdana" w:eastAsia="Times New Roman" w:hAnsi="Verdana" w:cs="Arial"/>
          <w:i/>
          <w:color w:val="0070C0"/>
          <w:sz w:val="24"/>
          <w:szCs w:val="24"/>
          <w:lang w:eastAsia="nb-NO"/>
        </w:rPr>
        <w:t>ikke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medlem av AKP (m-l) på 1970-tallet.</w:t>
      </w:r>
    </w:p>
    <w:p w:rsidR="00406C3D" w:rsidRPr="00F97E77" w:rsidRDefault="00406C3D" w:rsidP="00406C3D">
      <w:pPr>
        <w:pStyle w:val="Listeavsnitt"/>
        <w:autoSpaceDE w:val="0"/>
        <w:autoSpaceDN w:val="0"/>
        <w:adjustRightInd w:val="0"/>
        <w:spacing w:after="0" w:line="240" w:lineRule="auto"/>
        <w:ind w:left="2160"/>
        <w:rPr>
          <w:rFonts w:ascii="Verdana" w:hAnsi="Verdana" w:cs="Verdana"/>
          <w:color w:val="0070C0"/>
          <w:sz w:val="24"/>
          <w:szCs w:val="24"/>
        </w:rPr>
      </w:pPr>
    </w:p>
    <w:p w:rsidR="00406C3D" w:rsidRPr="00F97E77" w:rsidRDefault="00406C3D" w:rsidP="00406C3D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70C0"/>
          <w:sz w:val="24"/>
          <w:szCs w:val="24"/>
        </w:rPr>
      </w:pPr>
      <w:r w:rsidRPr="00F97E77">
        <w:rPr>
          <w:rFonts w:ascii="Verdana" w:hAnsi="Verdana" w:cs="Verdana"/>
          <w:b/>
          <w:color w:val="0070C0"/>
          <w:sz w:val="24"/>
          <w:szCs w:val="24"/>
        </w:rPr>
        <w:t>Tradisjonelle forfattere:</w:t>
      </w:r>
    </w:p>
    <w:p w:rsidR="00406C3D" w:rsidRPr="00F97E77" w:rsidRDefault="00406C3D" w:rsidP="00406C3D">
      <w:pPr>
        <w:pStyle w:val="Listeavsnit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70C0"/>
          <w:sz w:val="24"/>
          <w:szCs w:val="24"/>
        </w:rPr>
      </w:pPr>
      <w:r w:rsidRPr="00F97E77">
        <w:rPr>
          <w:rFonts w:ascii="Verdana" w:hAnsi="Verdana" w:cs="Verdana"/>
          <w:b/>
          <w:color w:val="0070C0"/>
          <w:sz w:val="24"/>
          <w:szCs w:val="24"/>
        </w:rPr>
        <w:t xml:space="preserve">Arnulf Øverland </w:t>
      </w:r>
      <w:r w:rsidRPr="00F97E77">
        <w:rPr>
          <w:rFonts w:ascii="Verdana" w:eastAsia="Times New Roman" w:hAnsi="Verdana" w:cs="Arial"/>
          <w:b/>
          <w:color w:val="0070C0"/>
          <w:sz w:val="24"/>
          <w:szCs w:val="24"/>
          <w:lang w:eastAsia="nb-NO"/>
        </w:rPr>
        <w:t>(1889</w:t>
      </w:r>
      <w:r w:rsidR="00785FAC" w:rsidRPr="00F97E77">
        <w:rPr>
          <w:rFonts w:ascii="Verdana" w:eastAsia="Times New Roman" w:hAnsi="Verdana" w:cs="Arial"/>
          <w:b/>
          <w:color w:val="0070C0"/>
          <w:sz w:val="24"/>
          <w:szCs w:val="24"/>
          <w:lang w:eastAsia="nb-NO"/>
        </w:rPr>
        <w:t>–</w:t>
      </w:r>
      <w:r w:rsidRPr="00F97E77">
        <w:rPr>
          <w:rFonts w:ascii="Verdana" w:eastAsia="Times New Roman" w:hAnsi="Verdana" w:cs="Arial"/>
          <w:b/>
          <w:color w:val="0070C0"/>
          <w:sz w:val="24"/>
          <w:szCs w:val="24"/>
          <w:lang w:eastAsia="nb-NO"/>
        </w:rPr>
        <w:t>1968):</w:t>
      </w:r>
      <w:r w:rsidRPr="00F97E77">
        <w:rPr>
          <w:rFonts w:ascii="Arial" w:eastAsia="Times New Roman" w:hAnsi="Arial" w:cs="Arial"/>
          <w:b/>
          <w:i/>
          <w:color w:val="0070C0"/>
          <w:sz w:val="24"/>
          <w:szCs w:val="24"/>
          <w:lang w:eastAsia="nb-NO"/>
        </w:rPr>
        <w:t xml:space="preserve"> 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Kommunist og anti-fascist.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Satt i konsentrasjonsleir under andre verdenskrig.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Aktiv under Tungetaledebatten på 1950-tallet.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Sentral artikkel: «Tungetale fra Parnasset» (1953).</w:t>
      </w:r>
    </w:p>
    <w:p w:rsidR="00406C3D" w:rsidRPr="00F97E77" w:rsidRDefault="00406C3D" w:rsidP="00406C3D">
      <w:pPr>
        <w:pStyle w:val="Listeavsnitt"/>
        <w:autoSpaceDE w:val="0"/>
        <w:autoSpaceDN w:val="0"/>
        <w:adjustRightInd w:val="0"/>
        <w:spacing w:after="0" w:line="240" w:lineRule="auto"/>
        <w:ind w:left="2160"/>
        <w:rPr>
          <w:rFonts w:ascii="Verdana" w:hAnsi="Verdana" w:cs="Verdana"/>
          <w:color w:val="0070C0"/>
          <w:sz w:val="24"/>
          <w:szCs w:val="24"/>
        </w:rPr>
      </w:pPr>
    </w:p>
    <w:p w:rsidR="00406C3D" w:rsidRPr="00F97E77" w:rsidRDefault="00406C3D" w:rsidP="00406C3D">
      <w:pPr>
        <w:pStyle w:val="Listeavsnit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70C0"/>
          <w:sz w:val="24"/>
          <w:szCs w:val="24"/>
        </w:rPr>
      </w:pPr>
      <w:r w:rsidRPr="00F97E77">
        <w:rPr>
          <w:rFonts w:ascii="Verdana" w:hAnsi="Verdana" w:cs="Verdana"/>
          <w:b/>
          <w:color w:val="0070C0"/>
          <w:sz w:val="24"/>
          <w:szCs w:val="24"/>
        </w:rPr>
        <w:t xml:space="preserve">Torborg </w:t>
      </w:r>
      <w:r w:rsidRPr="00F97E77">
        <w:rPr>
          <w:rFonts w:ascii="Verdana" w:eastAsia="Times New Roman" w:hAnsi="Verdana" w:cs="Arial"/>
          <w:b/>
          <w:color w:val="0070C0"/>
          <w:sz w:val="24"/>
          <w:szCs w:val="24"/>
          <w:lang w:eastAsia="nb-NO"/>
        </w:rPr>
        <w:t>Nedreaas (1906</w:t>
      </w:r>
      <w:r w:rsidR="00785FAC" w:rsidRPr="00F97E77">
        <w:rPr>
          <w:rFonts w:ascii="Verdana" w:eastAsia="Times New Roman" w:hAnsi="Verdana" w:cs="Arial"/>
          <w:b/>
          <w:color w:val="0070C0"/>
          <w:sz w:val="24"/>
          <w:szCs w:val="24"/>
          <w:lang w:eastAsia="nb-NO"/>
        </w:rPr>
        <w:t>–</w:t>
      </w:r>
      <w:r w:rsidRPr="00F97E77">
        <w:rPr>
          <w:rFonts w:ascii="Verdana" w:eastAsia="Times New Roman" w:hAnsi="Verdana" w:cs="Arial"/>
          <w:b/>
          <w:color w:val="0070C0"/>
          <w:sz w:val="24"/>
          <w:szCs w:val="24"/>
          <w:lang w:eastAsia="nb-NO"/>
        </w:rPr>
        <w:t>1987):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  <w:lang w:val="nn-NO"/>
        </w:rPr>
      </w:pPr>
      <w:r w:rsidRPr="00F97E77">
        <w:rPr>
          <w:rFonts w:ascii="Verdana" w:eastAsia="Times New Roman" w:hAnsi="Verdana" w:cs="Arial"/>
          <w:color w:val="0070C0"/>
          <w:sz w:val="24"/>
          <w:szCs w:val="24"/>
          <w:lang w:val="nn-NO" w:eastAsia="nb-NO"/>
        </w:rPr>
        <w:t xml:space="preserve">Skriv individpsykologiske </w:t>
      </w:r>
      <w:proofErr w:type="spellStart"/>
      <w:r w:rsidRPr="00F97E77">
        <w:rPr>
          <w:rFonts w:ascii="Verdana" w:eastAsia="Times New Roman" w:hAnsi="Verdana" w:cs="Arial"/>
          <w:color w:val="0070C0"/>
          <w:sz w:val="24"/>
          <w:szCs w:val="24"/>
          <w:lang w:val="nn-NO" w:eastAsia="nb-NO"/>
        </w:rPr>
        <w:t>romaner</w:t>
      </w:r>
      <w:proofErr w:type="spellEnd"/>
      <w:r w:rsidRPr="00F97E77">
        <w:rPr>
          <w:rFonts w:ascii="Verdana" w:eastAsia="Times New Roman" w:hAnsi="Verdana" w:cs="Arial"/>
          <w:color w:val="0070C0"/>
          <w:sz w:val="24"/>
          <w:szCs w:val="24"/>
          <w:lang w:val="nn-NO" w:eastAsia="nb-NO"/>
        </w:rPr>
        <w:t xml:space="preserve"> og noveller.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Formidlet et kvinnelig perspektiv på krigen. 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Kommunist.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 xml:space="preserve">Bøker om jenta Herdis: </w:t>
      </w:r>
      <w:r w:rsidRPr="00F97E77">
        <w:rPr>
          <w:rFonts w:ascii="Verdana" w:eastAsia="Times New Roman" w:hAnsi="Verdana" w:cs="Arial"/>
          <w:i/>
          <w:iCs/>
          <w:color w:val="0070C0"/>
          <w:sz w:val="24"/>
          <w:szCs w:val="24"/>
          <w:lang w:eastAsia="nb-NO"/>
        </w:rPr>
        <w:t>Trylleglasset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(1950), </w:t>
      </w:r>
      <w:r w:rsidRPr="00F97E77">
        <w:rPr>
          <w:rFonts w:ascii="Verdana" w:eastAsia="Times New Roman" w:hAnsi="Verdana" w:cs="Arial"/>
          <w:i/>
          <w:iCs/>
          <w:color w:val="0070C0"/>
          <w:sz w:val="24"/>
          <w:szCs w:val="24"/>
          <w:lang w:eastAsia="nb-NO"/>
        </w:rPr>
        <w:t>Musikk fra en blå brønn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(1960).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Om abort-problematikk: </w:t>
      </w:r>
      <w:r w:rsidRPr="00F97E77">
        <w:rPr>
          <w:rFonts w:ascii="Verdana" w:eastAsia="Times New Roman" w:hAnsi="Verdana" w:cs="Arial"/>
          <w:i/>
          <w:color w:val="0070C0"/>
          <w:sz w:val="24"/>
          <w:szCs w:val="24"/>
          <w:lang w:eastAsia="nb-NO"/>
        </w:rPr>
        <w:t>Av måneskinn gror det ingenting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(1947).</w:t>
      </w:r>
    </w:p>
    <w:p w:rsidR="00406C3D" w:rsidRPr="00F97E77" w:rsidRDefault="00406C3D" w:rsidP="00406C3D">
      <w:pPr>
        <w:pStyle w:val="Listeavsnitt"/>
        <w:autoSpaceDE w:val="0"/>
        <w:autoSpaceDN w:val="0"/>
        <w:adjustRightInd w:val="0"/>
        <w:spacing w:after="0" w:line="240" w:lineRule="auto"/>
        <w:ind w:left="2160"/>
        <w:rPr>
          <w:rFonts w:ascii="Verdana" w:hAnsi="Verdana" w:cs="Verdana"/>
          <w:color w:val="0070C0"/>
          <w:sz w:val="24"/>
          <w:szCs w:val="24"/>
        </w:rPr>
      </w:pPr>
    </w:p>
    <w:p w:rsidR="00406C3D" w:rsidRPr="00F97E77" w:rsidRDefault="00406C3D" w:rsidP="00406C3D">
      <w:pPr>
        <w:pStyle w:val="Listeavsnit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70C0"/>
          <w:sz w:val="24"/>
          <w:szCs w:val="24"/>
        </w:rPr>
      </w:pPr>
      <w:r w:rsidRPr="00F97E77">
        <w:rPr>
          <w:rFonts w:ascii="Verdana" w:hAnsi="Verdana" w:cs="Verdana"/>
          <w:b/>
          <w:color w:val="0070C0"/>
          <w:sz w:val="24"/>
          <w:szCs w:val="24"/>
        </w:rPr>
        <w:t xml:space="preserve">Agnar </w:t>
      </w:r>
      <w:r w:rsidRPr="00F97E77">
        <w:rPr>
          <w:rFonts w:ascii="Verdana" w:eastAsia="Times New Roman" w:hAnsi="Verdana" w:cs="Arial"/>
          <w:b/>
          <w:color w:val="0070C0"/>
          <w:sz w:val="24"/>
          <w:szCs w:val="24"/>
          <w:lang w:eastAsia="nb-NO"/>
        </w:rPr>
        <w:t>Mykle (1915</w:t>
      </w:r>
      <w:r w:rsidR="00785FAC" w:rsidRPr="00F97E77">
        <w:rPr>
          <w:rFonts w:ascii="Verdana" w:eastAsia="Times New Roman" w:hAnsi="Verdana" w:cs="Arial"/>
          <w:b/>
          <w:color w:val="0070C0"/>
          <w:sz w:val="24"/>
          <w:szCs w:val="24"/>
          <w:lang w:eastAsia="nb-NO"/>
        </w:rPr>
        <w:t>–</w:t>
      </w:r>
      <w:r w:rsidRPr="00F97E77">
        <w:rPr>
          <w:rFonts w:ascii="Verdana" w:eastAsia="Times New Roman" w:hAnsi="Verdana" w:cs="Arial"/>
          <w:b/>
          <w:color w:val="0070C0"/>
          <w:sz w:val="24"/>
          <w:szCs w:val="24"/>
          <w:lang w:eastAsia="nb-NO"/>
        </w:rPr>
        <w:t>1994):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Skrev romaner og noveller.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Budskap: ønske om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rom for kjærlighet i et konformt samfunn.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Stevnet for retten 1957 pga. romanen </w:t>
      </w:r>
      <w:r w:rsidRPr="00F97E77">
        <w:rPr>
          <w:rFonts w:ascii="Verdana" w:eastAsia="Times New Roman" w:hAnsi="Verdana" w:cs="Arial"/>
          <w:i/>
          <w:iCs/>
          <w:color w:val="0070C0"/>
          <w:sz w:val="24"/>
          <w:szCs w:val="24"/>
          <w:lang w:eastAsia="nb-NO"/>
        </w:rPr>
        <w:t>Sangen om den røde rubin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(1956) som ble bedømt som usedelig.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Mykle-saken i 1957 minnet om sedelighetsdebatten på 1880-tallet.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Forfatteren skrev lite etter rettssaken.</w:t>
      </w:r>
    </w:p>
    <w:p w:rsidR="00406C3D" w:rsidRPr="00F97E77" w:rsidRDefault="00406C3D" w:rsidP="00406C3D">
      <w:pPr>
        <w:pStyle w:val="Listeavsnitt"/>
        <w:autoSpaceDE w:val="0"/>
        <w:autoSpaceDN w:val="0"/>
        <w:adjustRightInd w:val="0"/>
        <w:spacing w:after="0" w:line="240" w:lineRule="auto"/>
        <w:ind w:left="2160"/>
        <w:rPr>
          <w:rFonts w:ascii="Verdana" w:hAnsi="Verdana" w:cs="Verdana"/>
          <w:color w:val="0070C0"/>
          <w:sz w:val="24"/>
          <w:szCs w:val="24"/>
        </w:rPr>
      </w:pPr>
    </w:p>
    <w:p w:rsidR="00406C3D" w:rsidRPr="00F97E77" w:rsidRDefault="00406C3D" w:rsidP="00406C3D">
      <w:pPr>
        <w:pStyle w:val="Listeavsnit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70C0"/>
          <w:sz w:val="24"/>
          <w:szCs w:val="24"/>
        </w:rPr>
      </w:pPr>
      <w:r w:rsidRPr="00F97E77">
        <w:rPr>
          <w:rFonts w:ascii="Verdana" w:hAnsi="Verdana" w:cs="Verdana"/>
          <w:b/>
          <w:color w:val="0070C0"/>
          <w:sz w:val="24"/>
          <w:szCs w:val="24"/>
        </w:rPr>
        <w:t xml:space="preserve">Jens </w:t>
      </w:r>
      <w:r w:rsidRPr="00F97E77">
        <w:rPr>
          <w:rFonts w:ascii="Verdana" w:eastAsia="Times New Roman" w:hAnsi="Verdana" w:cs="Arial"/>
          <w:b/>
          <w:color w:val="0070C0"/>
          <w:sz w:val="24"/>
          <w:szCs w:val="24"/>
          <w:lang w:eastAsia="nb-NO"/>
        </w:rPr>
        <w:t>Bjørneboe (1920</w:t>
      </w:r>
      <w:r w:rsidR="00785FAC" w:rsidRPr="00F97E77">
        <w:rPr>
          <w:rFonts w:ascii="Verdana" w:eastAsia="Times New Roman" w:hAnsi="Verdana" w:cs="Arial"/>
          <w:b/>
          <w:color w:val="0070C0"/>
          <w:sz w:val="24"/>
          <w:szCs w:val="24"/>
          <w:lang w:eastAsia="nb-NO"/>
        </w:rPr>
        <w:t>–</w:t>
      </w:r>
      <w:r w:rsidRPr="00F97E77">
        <w:rPr>
          <w:rFonts w:ascii="Verdana" w:eastAsia="Times New Roman" w:hAnsi="Verdana" w:cs="Arial"/>
          <w:b/>
          <w:color w:val="0070C0"/>
          <w:sz w:val="24"/>
          <w:szCs w:val="24"/>
          <w:lang w:eastAsia="nb-NO"/>
        </w:rPr>
        <w:t>1976):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>Dramatiker, lyriker og romanforfatter.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Tendensforfatter som var opptatt av undertryktes rettigheter og bla. </w:t>
      </w:r>
      <w:proofErr w:type="gramStart"/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av </w:t>
      </w:r>
      <w:r w:rsidRPr="00F97E77">
        <w:rPr>
          <w:rFonts w:ascii="Verdana" w:hAnsi="Verdana" w:cs="Verdana"/>
          <w:color w:val="0070C0"/>
          <w:sz w:val="24"/>
          <w:szCs w:val="24"/>
        </w:rPr>
        <w:t>skolevesenet og fengselsvesenet.</w:t>
      </w:r>
      <w:proofErr w:type="gramEnd"/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>Influert av Brechts fremmedgjøringsteater.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 xml:space="preserve">Romaner: </w:t>
      </w:r>
      <w:r w:rsidRPr="00F97E77">
        <w:rPr>
          <w:rFonts w:ascii="Verdana" w:eastAsia="Times New Roman" w:hAnsi="Verdana" w:cs="Arial"/>
          <w:i/>
          <w:iCs/>
          <w:color w:val="0070C0"/>
          <w:sz w:val="24"/>
          <w:szCs w:val="24"/>
          <w:lang w:eastAsia="nb-NO"/>
        </w:rPr>
        <w:t>Jonas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(1955), </w:t>
      </w:r>
      <w:r w:rsidRPr="00F97E77">
        <w:rPr>
          <w:rFonts w:ascii="Verdana" w:eastAsia="Times New Roman" w:hAnsi="Verdana" w:cs="Arial"/>
          <w:i/>
          <w:color w:val="0070C0"/>
          <w:sz w:val="24"/>
          <w:szCs w:val="24"/>
          <w:lang w:eastAsia="nb-NO"/>
        </w:rPr>
        <w:t>Haiene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(1974).</w:t>
      </w:r>
    </w:p>
    <w:p w:rsidR="00406C3D" w:rsidRPr="00F97E77" w:rsidRDefault="00406C3D" w:rsidP="00406C3D">
      <w:pPr>
        <w:pStyle w:val="Listeavsnit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Skuespill: </w:t>
      </w:r>
      <w:proofErr w:type="spellStart"/>
      <w:r w:rsidRPr="00F97E77">
        <w:rPr>
          <w:rFonts w:ascii="Verdana" w:eastAsia="Times New Roman" w:hAnsi="Verdana" w:cs="Arial"/>
          <w:i/>
          <w:color w:val="0070C0"/>
          <w:sz w:val="24"/>
          <w:szCs w:val="24"/>
          <w:lang w:eastAsia="nb-NO"/>
        </w:rPr>
        <w:t>Semmelweiss</w:t>
      </w:r>
      <w:proofErr w:type="spellEnd"/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(1968), </w:t>
      </w:r>
      <w:r w:rsidRPr="00F97E77">
        <w:rPr>
          <w:rFonts w:ascii="Verdana" w:eastAsia="Times New Roman" w:hAnsi="Verdana" w:cs="Arial"/>
          <w:i/>
          <w:color w:val="0070C0"/>
          <w:sz w:val="24"/>
          <w:szCs w:val="24"/>
          <w:lang w:eastAsia="nb-NO"/>
        </w:rPr>
        <w:t>Til lykke med dagen</w:t>
      </w:r>
      <w:r w:rsidRPr="00F97E77">
        <w:rPr>
          <w:rFonts w:ascii="Verdana" w:eastAsia="Times New Roman" w:hAnsi="Verdana" w:cs="Arial"/>
          <w:color w:val="0070C0"/>
          <w:sz w:val="24"/>
          <w:szCs w:val="24"/>
          <w:lang w:eastAsia="nb-NO"/>
        </w:rPr>
        <w:t xml:space="preserve"> (1965).</w:t>
      </w:r>
    </w:p>
    <w:p w:rsidR="00406C3D" w:rsidRPr="00F97E77" w:rsidRDefault="00406C3D" w:rsidP="00406C3D">
      <w:pPr>
        <w:autoSpaceDE w:val="0"/>
        <w:autoSpaceDN w:val="0"/>
        <w:adjustRightInd w:val="0"/>
        <w:spacing w:after="0" w:line="240" w:lineRule="auto"/>
        <w:ind w:left="1800"/>
        <w:rPr>
          <w:rFonts w:ascii="Verdana" w:hAnsi="Verdana" w:cs="Verdana"/>
          <w:sz w:val="24"/>
          <w:szCs w:val="24"/>
        </w:rPr>
      </w:pPr>
    </w:p>
    <w:p w:rsidR="00406C3D" w:rsidRPr="00F97E77" w:rsidRDefault="00406C3D" w:rsidP="00406C3D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F97E77">
        <w:rPr>
          <w:rFonts w:ascii="Verdana" w:hAnsi="Verdana" w:cs="Verdana"/>
          <w:sz w:val="24"/>
          <w:szCs w:val="24"/>
        </w:rPr>
        <w:t>Hva er Tungetaledebatten?</w:t>
      </w:r>
    </w:p>
    <w:p w:rsidR="00406C3D" w:rsidRPr="00F97E77" w:rsidRDefault="00406C3D" w:rsidP="00406C3D">
      <w:pPr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Verdana"/>
          <w:color w:val="0070C0"/>
          <w:sz w:val="24"/>
          <w:szCs w:val="24"/>
        </w:rPr>
      </w:pPr>
      <w:r w:rsidRPr="00F97E77">
        <w:rPr>
          <w:rFonts w:ascii="Verdana" w:hAnsi="Verdana" w:cs="Verdana"/>
          <w:color w:val="0070C0"/>
          <w:sz w:val="24"/>
          <w:szCs w:val="24"/>
        </w:rPr>
        <w:t xml:space="preserve">Tungetaledebatten var en debatt på 1950-tallet mellom representanter for modernistisk lyrikk (Paal Brekke og Erling Christie) og motstandere av modernistisk lyrikk (Arnulf Øverland og André Bjerke). Motstanderne hevdet at modernismen var banal og tullete i innhold, men alt for komplisert i form og at modernistene ikke hadde kunnskap om lyrikk. Navnet kommer av et foredrag som Øverland holdt i 1953, «Tungetale fra Parnasset». </w:t>
      </w:r>
    </w:p>
    <w:p w:rsidR="00406C3D" w:rsidRPr="00F97E77" w:rsidRDefault="00406C3D" w:rsidP="00406C3D">
      <w:pPr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Verdana"/>
          <w:sz w:val="24"/>
          <w:szCs w:val="24"/>
        </w:rPr>
      </w:pPr>
    </w:p>
    <w:p w:rsidR="00406C3D" w:rsidRPr="00F97E77" w:rsidRDefault="00406C3D" w:rsidP="00406C3D">
      <w:pPr>
        <w:pStyle w:val="Listeavsnitt"/>
        <w:numPr>
          <w:ilvl w:val="0"/>
          <w:numId w:val="2"/>
        </w:numPr>
        <w:rPr>
          <w:rFonts w:ascii="Verdana" w:hAnsi="Verdana" w:cs="Verdana"/>
          <w:sz w:val="24"/>
          <w:szCs w:val="24"/>
        </w:rPr>
      </w:pPr>
      <w:r w:rsidRPr="00F97E77">
        <w:rPr>
          <w:rFonts w:ascii="Verdana" w:hAnsi="Verdana" w:cs="Verdana"/>
          <w:sz w:val="24"/>
          <w:szCs w:val="24"/>
        </w:rPr>
        <w:t>Hva er Profil-opprøret?</w:t>
      </w:r>
    </w:p>
    <w:p w:rsidR="00406C3D" w:rsidRPr="00F97E77" w:rsidRDefault="00406C3D" w:rsidP="00406C3D">
      <w:pPr>
        <w:pStyle w:val="Listeavsnitt"/>
        <w:rPr>
          <w:rFonts w:ascii="Verdana" w:hAnsi="Verdana" w:cs="Verdana"/>
          <w:sz w:val="24"/>
          <w:szCs w:val="24"/>
        </w:rPr>
      </w:pPr>
      <w:r w:rsidRPr="00F97E77">
        <w:rPr>
          <w:rFonts w:ascii="Verdana" w:hAnsi="Verdana"/>
          <w:color w:val="0070C0"/>
          <w:sz w:val="24"/>
          <w:szCs w:val="24"/>
        </w:rPr>
        <w:lastRenderedPageBreak/>
        <w:t>Profil-opprøret kaller vi det litterære opprøret som en gruppe studenter sto for på 1960-tallet. Da «kuppet» de tidsskriftet Profil og lot det stå for en ny type litteratur: enklere og mindre symboltung og forståelig for alle.</w:t>
      </w:r>
      <w:r w:rsidRPr="00F97E77">
        <w:rPr>
          <w:rFonts w:ascii="Verdana" w:hAnsi="Verdana"/>
          <w:sz w:val="24"/>
          <w:szCs w:val="24"/>
        </w:rPr>
        <w:t xml:space="preserve"> </w:t>
      </w:r>
      <w:bookmarkStart w:id="0" w:name="_GoBack"/>
      <w:bookmarkEnd w:id="0"/>
    </w:p>
    <w:p w:rsidR="005E68D9" w:rsidRPr="00F97E77" w:rsidRDefault="005E68D9"/>
    <w:sectPr w:rsidR="005E68D9" w:rsidRPr="00F97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82D"/>
    <w:multiLevelType w:val="hybridMultilevel"/>
    <w:tmpl w:val="A6A0E1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80728"/>
    <w:multiLevelType w:val="hybridMultilevel"/>
    <w:tmpl w:val="0B8086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522EC"/>
    <w:multiLevelType w:val="hybridMultilevel"/>
    <w:tmpl w:val="DCB0D72A"/>
    <w:lvl w:ilvl="0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1400DA"/>
    <w:multiLevelType w:val="hybridMultilevel"/>
    <w:tmpl w:val="51A2325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77486B"/>
    <w:multiLevelType w:val="hybridMultilevel"/>
    <w:tmpl w:val="188036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36E19"/>
    <w:multiLevelType w:val="hybridMultilevel"/>
    <w:tmpl w:val="13DC5CA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6BB"/>
    <w:rsid w:val="002E46BB"/>
    <w:rsid w:val="00406C3D"/>
    <w:rsid w:val="005E68D9"/>
    <w:rsid w:val="00785FAC"/>
    <w:rsid w:val="00C40378"/>
    <w:rsid w:val="00F9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C3D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06C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C3D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06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Kleiveland</dc:creator>
  <cp:lastModifiedBy>Malgorzata Golinska</cp:lastModifiedBy>
  <cp:revision>3</cp:revision>
  <dcterms:created xsi:type="dcterms:W3CDTF">2015-08-05T11:34:00Z</dcterms:created>
  <dcterms:modified xsi:type="dcterms:W3CDTF">2015-08-05T11:58:00Z</dcterms:modified>
</cp:coreProperties>
</file>